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0A4AA996"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5158A9">
        <w:rPr>
          <w:rFonts w:ascii="Arial" w:hAnsi="Arial" w:cs="Arial"/>
          <w:b/>
        </w:rPr>
        <w:t>1</w:t>
      </w:r>
      <w:r w:rsidR="00775F86">
        <w:rPr>
          <w:rFonts w:ascii="Arial" w:hAnsi="Arial" w:cs="Arial"/>
          <w:b/>
        </w:rPr>
        <w:t>21</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655EDE83" w14:textId="3865ABA4"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FB2832" w:rsidRPr="00894187">
        <w:rPr>
          <w:rFonts w:ascii="Arial" w:hAnsi="Arial" w:cs="Arial"/>
          <w:b/>
        </w:rPr>
        <w:t>0</w:t>
      </w:r>
      <w:r w:rsidR="005158A9">
        <w:rPr>
          <w:rFonts w:ascii="Arial" w:hAnsi="Arial" w:cs="Arial"/>
          <w:b/>
        </w:rPr>
        <w:t>6</w:t>
      </w:r>
      <w:r w:rsidR="00B17ED5">
        <w:rPr>
          <w:rFonts w:ascii="Arial" w:hAnsi="Arial" w:cs="Arial"/>
          <w:b/>
        </w:rPr>
        <w:t>7</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038B409A" w14:textId="77777777" w:rsidR="00037774" w:rsidRPr="00894187" w:rsidRDefault="00037774"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2BAF271A" w14:textId="55570CF1" w:rsidR="00EA3B3C" w:rsidRDefault="002A0F76" w:rsidP="00BE3F53">
      <w:pPr>
        <w:spacing w:line="276" w:lineRule="auto"/>
        <w:ind w:right="-3"/>
        <w:jc w:val="both"/>
        <w:rPr>
          <w:rFonts w:ascii="Arial" w:hAnsi="Arial" w:cs="Arial"/>
        </w:rPr>
      </w:pPr>
      <w:bookmarkStart w:id="0" w:name="_Hlk94680744"/>
      <w:r>
        <w:rPr>
          <w:rFonts w:ascii="Arial" w:hAnsi="Arial" w:cs="Arial"/>
        </w:rPr>
        <w:t xml:space="preserve">CONTRATAÇÃO DE </w:t>
      </w:r>
      <w:r w:rsidR="00B17ED5">
        <w:rPr>
          <w:rFonts w:ascii="Arial" w:hAnsi="Arial" w:cs="Arial"/>
        </w:rPr>
        <w:t>EMPRESA PARA SERVIÇOS DE CONSERTOS DE PERSIANAS DA SEDE ADMINISTRATIVA DO MUNICÍPIO DE CAIBI</w:t>
      </w:r>
      <w:r w:rsidR="00A451A3">
        <w:rPr>
          <w:rFonts w:ascii="Arial" w:hAnsi="Arial" w:cs="Arial"/>
        </w:rPr>
        <w:t>.</w:t>
      </w:r>
    </w:p>
    <w:p w14:paraId="75228874" w14:textId="48D9B0CB" w:rsidR="001F6C26" w:rsidRDefault="001F6C26" w:rsidP="00BE3F53">
      <w:pPr>
        <w:spacing w:line="276" w:lineRule="auto"/>
        <w:ind w:right="-3"/>
        <w:jc w:val="both"/>
        <w:rPr>
          <w:rFonts w:ascii="Arial" w:hAnsi="Arial" w:cs="Arial"/>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630"/>
        <w:gridCol w:w="683"/>
        <w:gridCol w:w="4808"/>
        <w:gridCol w:w="1513"/>
        <w:gridCol w:w="1284"/>
      </w:tblGrid>
      <w:tr w:rsidR="00B62395" w:rsidRPr="00C0022D" w14:paraId="60239CB1" w14:textId="77777777" w:rsidTr="003D2029">
        <w:tc>
          <w:tcPr>
            <w:tcW w:w="9629" w:type="dxa"/>
            <w:gridSpan w:val="6"/>
            <w:shd w:val="clear" w:color="auto" w:fill="auto"/>
          </w:tcPr>
          <w:p w14:paraId="0F9EF4D7" w14:textId="6D63AF12" w:rsidR="00B62395" w:rsidRDefault="00B62395" w:rsidP="00A80309">
            <w:pPr>
              <w:jc w:val="center"/>
              <w:rPr>
                <w:rFonts w:ascii="Arial" w:hAnsi="Arial" w:cs="Arial"/>
                <w:b/>
                <w:bCs/>
              </w:rPr>
            </w:pPr>
            <w:r>
              <w:rPr>
                <w:rFonts w:ascii="Arial" w:hAnsi="Arial" w:cs="Arial"/>
                <w:b/>
                <w:bCs/>
              </w:rPr>
              <w:t>SEDE ADMINISTRATIVA</w:t>
            </w:r>
          </w:p>
        </w:tc>
      </w:tr>
      <w:tr w:rsidR="00C01DC2" w:rsidRPr="00C0022D" w14:paraId="47871828" w14:textId="5D7DEF4B" w:rsidTr="00B62395">
        <w:tc>
          <w:tcPr>
            <w:tcW w:w="711" w:type="dxa"/>
            <w:shd w:val="clear" w:color="auto" w:fill="auto"/>
          </w:tcPr>
          <w:p w14:paraId="1F1A16FF" w14:textId="77777777" w:rsidR="00C01DC2" w:rsidRPr="00C0022D" w:rsidRDefault="00C01DC2" w:rsidP="00A80309">
            <w:pPr>
              <w:jc w:val="center"/>
              <w:rPr>
                <w:rFonts w:ascii="Arial" w:hAnsi="Arial" w:cs="Arial"/>
                <w:b/>
                <w:bCs/>
              </w:rPr>
            </w:pPr>
            <w:r w:rsidRPr="00C0022D">
              <w:rPr>
                <w:rFonts w:ascii="Arial" w:hAnsi="Arial" w:cs="Arial"/>
                <w:b/>
                <w:bCs/>
              </w:rPr>
              <w:t>Item</w:t>
            </w:r>
          </w:p>
        </w:tc>
        <w:tc>
          <w:tcPr>
            <w:tcW w:w="630" w:type="dxa"/>
            <w:shd w:val="clear" w:color="auto" w:fill="auto"/>
          </w:tcPr>
          <w:p w14:paraId="46F0EDF5" w14:textId="77777777" w:rsidR="00C01DC2" w:rsidRPr="00C0022D" w:rsidRDefault="00C01DC2" w:rsidP="00A80309">
            <w:pPr>
              <w:jc w:val="center"/>
              <w:rPr>
                <w:rFonts w:ascii="Arial" w:hAnsi="Arial" w:cs="Arial"/>
                <w:b/>
                <w:bCs/>
              </w:rPr>
            </w:pPr>
            <w:r w:rsidRPr="00C0022D">
              <w:rPr>
                <w:rFonts w:ascii="Arial" w:hAnsi="Arial" w:cs="Arial"/>
                <w:b/>
                <w:bCs/>
              </w:rPr>
              <w:t>Qtd</w:t>
            </w:r>
          </w:p>
        </w:tc>
        <w:tc>
          <w:tcPr>
            <w:tcW w:w="683" w:type="dxa"/>
          </w:tcPr>
          <w:p w14:paraId="55E800DB" w14:textId="0FA359BE" w:rsidR="00C01DC2" w:rsidRPr="00C0022D" w:rsidRDefault="00C01DC2" w:rsidP="00A80309">
            <w:pPr>
              <w:jc w:val="center"/>
              <w:rPr>
                <w:rFonts w:ascii="Arial" w:hAnsi="Arial" w:cs="Arial"/>
                <w:b/>
                <w:bCs/>
              </w:rPr>
            </w:pPr>
            <w:r>
              <w:rPr>
                <w:rFonts w:ascii="Arial" w:hAnsi="Arial" w:cs="Arial"/>
                <w:b/>
                <w:bCs/>
              </w:rPr>
              <w:t>Und</w:t>
            </w:r>
          </w:p>
        </w:tc>
        <w:tc>
          <w:tcPr>
            <w:tcW w:w="4808" w:type="dxa"/>
            <w:shd w:val="clear" w:color="auto" w:fill="auto"/>
          </w:tcPr>
          <w:p w14:paraId="23E5A81F" w14:textId="666899FA" w:rsidR="00C01DC2" w:rsidRPr="00C0022D" w:rsidRDefault="00C01DC2" w:rsidP="00A80309">
            <w:pPr>
              <w:jc w:val="center"/>
              <w:rPr>
                <w:rFonts w:ascii="Arial" w:hAnsi="Arial" w:cs="Arial"/>
                <w:b/>
                <w:bCs/>
              </w:rPr>
            </w:pPr>
            <w:r w:rsidRPr="00C0022D">
              <w:rPr>
                <w:rFonts w:ascii="Arial" w:hAnsi="Arial" w:cs="Arial"/>
                <w:b/>
                <w:bCs/>
              </w:rPr>
              <w:t>Descrição</w:t>
            </w:r>
          </w:p>
        </w:tc>
        <w:tc>
          <w:tcPr>
            <w:tcW w:w="1513" w:type="dxa"/>
          </w:tcPr>
          <w:p w14:paraId="011F2120" w14:textId="2BA493EB" w:rsidR="00C01DC2" w:rsidRPr="00C0022D" w:rsidRDefault="00C01DC2" w:rsidP="00A80309">
            <w:pPr>
              <w:jc w:val="center"/>
              <w:rPr>
                <w:rFonts w:ascii="Arial" w:hAnsi="Arial" w:cs="Arial"/>
                <w:b/>
                <w:bCs/>
              </w:rPr>
            </w:pPr>
            <w:r>
              <w:rPr>
                <w:rFonts w:ascii="Arial" w:hAnsi="Arial" w:cs="Arial"/>
                <w:b/>
                <w:bCs/>
              </w:rPr>
              <w:t>Vl. Unitário</w:t>
            </w:r>
          </w:p>
        </w:tc>
        <w:tc>
          <w:tcPr>
            <w:tcW w:w="1284" w:type="dxa"/>
          </w:tcPr>
          <w:p w14:paraId="4351F1A7" w14:textId="6DC99089" w:rsidR="00C01DC2" w:rsidRPr="00C0022D" w:rsidRDefault="00C01DC2" w:rsidP="00A80309">
            <w:pPr>
              <w:jc w:val="center"/>
              <w:rPr>
                <w:rFonts w:ascii="Arial" w:hAnsi="Arial" w:cs="Arial"/>
                <w:b/>
                <w:bCs/>
              </w:rPr>
            </w:pPr>
            <w:r>
              <w:rPr>
                <w:rFonts w:ascii="Arial" w:hAnsi="Arial" w:cs="Arial"/>
                <w:b/>
                <w:bCs/>
              </w:rPr>
              <w:t>Vl. Total</w:t>
            </w:r>
          </w:p>
        </w:tc>
      </w:tr>
      <w:tr w:rsidR="00C01DC2" w:rsidRPr="00C0022D" w14:paraId="1FA32436" w14:textId="39B0729A" w:rsidTr="00B62395">
        <w:tc>
          <w:tcPr>
            <w:tcW w:w="711" w:type="dxa"/>
            <w:shd w:val="clear" w:color="auto" w:fill="auto"/>
          </w:tcPr>
          <w:p w14:paraId="24B6868F" w14:textId="77777777" w:rsidR="00C01DC2" w:rsidRPr="00C0022D" w:rsidRDefault="00C01DC2" w:rsidP="00A80309">
            <w:pPr>
              <w:rPr>
                <w:rFonts w:ascii="Arial" w:hAnsi="Arial" w:cs="Arial"/>
              </w:rPr>
            </w:pPr>
            <w:r>
              <w:rPr>
                <w:rFonts w:ascii="Arial" w:hAnsi="Arial" w:cs="Arial"/>
              </w:rPr>
              <w:t>1</w:t>
            </w:r>
          </w:p>
        </w:tc>
        <w:tc>
          <w:tcPr>
            <w:tcW w:w="630" w:type="dxa"/>
            <w:shd w:val="clear" w:color="auto" w:fill="auto"/>
          </w:tcPr>
          <w:p w14:paraId="0954CF21" w14:textId="72270BD3" w:rsidR="00C01DC2" w:rsidRPr="00C0022D" w:rsidRDefault="00B17ED5" w:rsidP="00A80309">
            <w:pPr>
              <w:rPr>
                <w:rFonts w:ascii="Arial" w:hAnsi="Arial" w:cs="Arial"/>
              </w:rPr>
            </w:pPr>
            <w:r>
              <w:rPr>
                <w:rFonts w:ascii="Arial" w:hAnsi="Arial" w:cs="Arial"/>
              </w:rPr>
              <w:t>250</w:t>
            </w:r>
          </w:p>
        </w:tc>
        <w:tc>
          <w:tcPr>
            <w:tcW w:w="683" w:type="dxa"/>
          </w:tcPr>
          <w:p w14:paraId="0164C9E1" w14:textId="2C6A91D8" w:rsidR="00C01DC2" w:rsidRDefault="00B17ED5" w:rsidP="00A80309">
            <w:pPr>
              <w:rPr>
                <w:rFonts w:ascii="Arial" w:hAnsi="Arial" w:cs="Arial"/>
              </w:rPr>
            </w:pPr>
            <w:r>
              <w:rPr>
                <w:rFonts w:ascii="Arial" w:hAnsi="Arial" w:cs="Arial"/>
              </w:rPr>
              <w:t>Un</w:t>
            </w:r>
          </w:p>
        </w:tc>
        <w:tc>
          <w:tcPr>
            <w:tcW w:w="4808" w:type="dxa"/>
            <w:shd w:val="clear" w:color="auto" w:fill="auto"/>
          </w:tcPr>
          <w:p w14:paraId="159ADACA" w14:textId="6584E038" w:rsidR="00C01DC2" w:rsidRPr="00C0022D" w:rsidRDefault="00B17ED5" w:rsidP="00A80309">
            <w:pPr>
              <w:rPr>
                <w:rFonts w:ascii="Arial" w:hAnsi="Arial" w:cs="Arial"/>
              </w:rPr>
            </w:pPr>
            <w:r>
              <w:rPr>
                <w:rFonts w:ascii="Arial" w:hAnsi="Arial" w:cs="Arial"/>
              </w:rPr>
              <w:t>Carrinhos</w:t>
            </w:r>
          </w:p>
        </w:tc>
        <w:tc>
          <w:tcPr>
            <w:tcW w:w="1513" w:type="dxa"/>
          </w:tcPr>
          <w:p w14:paraId="05671F5F" w14:textId="510298E7" w:rsidR="00C01DC2" w:rsidRDefault="00B17ED5" w:rsidP="00A80309">
            <w:pPr>
              <w:rPr>
                <w:rFonts w:ascii="Arial" w:hAnsi="Arial" w:cs="Arial"/>
              </w:rPr>
            </w:pPr>
            <w:r>
              <w:rPr>
                <w:rFonts w:ascii="Arial" w:hAnsi="Arial" w:cs="Arial"/>
              </w:rPr>
              <w:t>10,00</w:t>
            </w:r>
          </w:p>
        </w:tc>
        <w:tc>
          <w:tcPr>
            <w:tcW w:w="1284" w:type="dxa"/>
          </w:tcPr>
          <w:p w14:paraId="41295D1B" w14:textId="0080B5BB" w:rsidR="00C01DC2" w:rsidRDefault="00B17ED5" w:rsidP="00A80309">
            <w:pPr>
              <w:rPr>
                <w:rFonts w:ascii="Arial" w:hAnsi="Arial" w:cs="Arial"/>
              </w:rPr>
            </w:pPr>
            <w:r>
              <w:rPr>
                <w:rFonts w:ascii="Arial" w:hAnsi="Arial" w:cs="Arial"/>
              </w:rPr>
              <w:t>2.500,00</w:t>
            </w:r>
          </w:p>
        </w:tc>
      </w:tr>
      <w:tr w:rsidR="00C01DC2" w:rsidRPr="00984F83" w14:paraId="283B7185" w14:textId="6AE5A282" w:rsidTr="00B62395">
        <w:tc>
          <w:tcPr>
            <w:tcW w:w="711" w:type="dxa"/>
            <w:shd w:val="clear" w:color="auto" w:fill="auto"/>
          </w:tcPr>
          <w:p w14:paraId="50B0FD4A" w14:textId="77777777" w:rsidR="00C01DC2" w:rsidRDefault="00C01DC2" w:rsidP="00A80309">
            <w:pPr>
              <w:rPr>
                <w:rFonts w:ascii="Arial" w:hAnsi="Arial" w:cs="Arial"/>
              </w:rPr>
            </w:pPr>
            <w:r>
              <w:rPr>
                <w:rFonts w:ascii="Arial" w:hAnsi="Arial" w:cs="Arial"/>
              </w:rPr>
              <w:t>2</w:t>
            </w:r>
          </w:p>
        </w:tc>
        <w:tc>
          <w:tcPr>
            <w:tcW w:w="630" w:type="dxa"/>
            <w:shd w:val="clear" w:color="auto" w:fill="auto"/>
          </w:tcPr>
          <w:p w14:paraId="30F1D946" w14:textId="4F9A8A61" w:rsidR="00C01DC2" w:rsidRPr="00C0022D" w:rsidRDefault="00B17ED5" w:rsidP="00A80309">
            <w:pPr>
              <w:rPr>
                <w:rFonts w:ascii="Arial" w:hAnsi="Arial" w:cs="Arial"/>
              </w:rPr>
            </w:pPr>
            <w:r>
              <w:rPr>
                <w:rFonts w:ascii="Arial" w:hAnsi="Arial" w:cs="Arial"/>
              </w:rPr>
              <w:t>260</w:t>
            </w:r>
          </w:p>
        </w:tc>
        <w:tc>
          <w:tcPr>
            <w:tcW w:w="683" w:type="dxa"/>
          </w:tcPr>
          <w:p w14:paraId="57BF2F9E" w14:textId="4F1D1AFC" w:rsidR="00C01DC2" w:rsidRDefault="00B17ED5" w:rsidP="00A80309">
            <w:pPr>
              <w:rPr>
                <w:rFonts w:ascii="Arial" w:hAnsi="Arial" w:cs="Arial"/>
              </w:rPr>
            </w:pPr>
            <w:r>
              <w:rPr>
                <w:rFonts w:ascii="Arial" w:hAnsi="Arial" w:cs="Arial"/>
              </w:rPr>
              <w:t>Un</w:t>
            </w:r>
          </w:p>
        </w:tc>
        <w:tc>
          <w:tcPr>
            <w:tcW w:w="4808" w:type="dxa"/>
            <w:shd w:val="clear" w:color="auto" w:fill="auto"/>
          </w:tcPr>
          <w:p w14:paraId="492920A8" w14:textId="1DA2E344" w:rsidR="00C01DC2" w:rsidRDefault="00B17ED5" w:rsidP="00A80309">
            <w:pPr>
              <w:rPr>
                <w:rFonts w:ascii="Arial" w:hAnsi="Arial" w:cs="Arial"/>
              </w:rPr>
            </w:pPr>
            <w:r>
              <w:rPr>
                <w:rFonts w:ascii="Arial" w:hAnsi="Arial" w:cs="Arial"/>
              </w:rPr>
              <w:t>Lamelas</w:t>
            </w:r>
          </w:p>
        </w:tc>
        <w:tc>
          <w:tcPr>
            <w:tcW w:w="1513" w:type="dxa"/>
          </w:tcPr>
          <w:p w14:paraId="754E4A22" w14:textId="2E0571FD" w:rsidR="00C01DC2" w:rsidRDefault="00B17ED5" w:rsidP="00A80309">
            <w:pPr>
              <w:rPr>
                <w:rFonts w:ascii="Arial" w:hAnsi="Arial" w:cs="Arial"/>
              </w:rPr>
            </w:pPr>
            <w:r>
              <w:rPr>
                <w:rFonts w:ascii="Arial" w:hAnsi="Arial" w:cs="Arial"/>
              </w:rPr>
              <w:t>3,00</w:t>
            </w:r>
          </w:p>
        </w:tc>
        <w:tc>
          <w:tcPr>
            <w:tcW w:w="1284" w:type="dxa"/>
          </w:tcPr>
          <w:p w14:paraId="06983CEE" w14:textId="57EF1B28" w:rsidR="00C01DC2" w:rsidRDefault="00B17ED5" w:rsidP="00A80309">
            <w:pPr>
              <w:rPr>
                <w:rFonts w:ascii="Arial" w:hAnsi="Arial" w:cs="Arial"/>
              </w:rPr>
            </w:pPr>
            <w:r>
              <w:rPr>
                <w:rFonts w:ascii="Arial" w:hAnsi="Arial" w:cs="Arial"/>
              </w:rPr>
              <w:t>780,00</w:t>
            </w:r>
          </w:p>
        </w:tc>
      </w:tr>
      <w:tr w:rsidR="00C01DC2" w14:paraId="4B9F924A" w14:textId="196638ED"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04DB174E" w14:textId="2589F1F5" w:rsidR="00C01DC2" w:rsidRDefault="00C01DC2" w:rsidP="00052DAF">
            <w:pPr>
              <w:rPr>
                <w:rFonts w:ascii="Arial" w:hAnsi="Arial" w:cs="Arial"/>
              </w:rPr>
            </w:pPr>
            <w:r>
              <w:rPr>
                <w:rFonts w:ascii="Arial" w:hAnsi="Arial" w:cs="Arial"/>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19B525" w14:textId="45C92CFC" w:rsidR="00C01DC2" w:rsidRPr="00C0022D" w:rsidRDefault="00B17ED5" w:rsidP="00052DAF">
            <w:pPr>
              <w:rPr>
                <w:rFonts w:ascii="Arial" w:hAnsi="Arial" w:cs="Arial"/>
              </w:rPr>
            </w:pPr>
            <w:r>
              <w:rPr>
                <w:rFonts w:ascii="Arial" w:hAnsi="Arial" w:cs="Arial"/>
              </w:rPr>
              <w:t>320</w:t>
            </w:r>
          </w:p>
        </w:tc>
        <w:tc>
          <w:tcPr>
            <w:tcW w:w="683" w:type="dxa"/>
            <w:tcBorders>
              <w:top w:val="single" w:sz="4" w:space="0" w:color="000000"/>
              <w:left w:val="single" w:sz="4" w:space="0" w:color="000000"/>
              <w:bottom w:val="single" w:sz="4" w:space="0" w:color="000000"/>
              <w:right w:val="single" w:sz="4" w:space="0" w:color="000000"/>
            </w:tcBorders>
          </w:tcPr>
          <w:p w14:paraId="7F047A00" w14:textId="3FEB8D4B"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494733EB" w14:textId="5B08DF7E" w:rsidR="00C01DC2" w:rsidRDefault="00B17ED5" w:rsidP="00052DAF">
            <w:pPr>
              <w:rPr>
                <w:rFonts w:ascii="Arial" w:hAnsi="Arial" w:cs="Arial"/>
              </w:rPr>
            </w:pPr>
            <w:r>
              <w:rPr>
                <w:rFonts w:ascii="Arial" w:hAnsi="Arial" w:cs="Arial"/>
              </w:rPr>
              <w:t>Cabides</w:t>
            </w:r>
          </w:p>
        </w:tc>
        <w:tc>
          <w:tcPr>
            <w:tcW w:w="1513" w:type="dxa"/>
            <w:tcBorders>
              <w:top w:val="single" w:sz="4" w:space="0" w:color="000000"/>
              <w:left w:val="single" w:sz="4" w:space="0" w:color="000000"/>
              <w:bottom w:val="single" w:sz="4" w:space="0" w:color="000000"/>
              <w:right w:val="single" w:sz="4" w:space="0" w:color="000000"/>
            </w:tcBorders>
          </w:tcPr>
          <w:p w14:paraId="3D450C92" w14:textId="129FED6B" w:rsidR="00C01DC2" w:rsidRDefault="00B17ED5" w:rsidP="00052DAF">
            <w:pPr>
              <w:rPr>
                <w:rFonts w:ascii="Arial" w:hAnsi="Arial" w:cs="Arial"/>
              </w:rPr>
            </w:pPr>
            <w:r>
              <w:rPr>
                <w:rFonts w:ascii="Arial" w:hAnsi="Arial" w:cs="Arial"/>
              </w:rPr>
              <w:t>3,50</w:t>
            </w:r>
          </w:p>
        </w:tc>
        <w:tc>
          <w:tcPr>
            <w:tcW w:w="1284" w:type="dxa"/>
            <w:tcBorders>
              <w:top w:val="single" w:sz="4" w:space="0" w:color="000000"/>
              <w:left w:val="single" w:sz="4" w:space="0" w:color="000000"/>
              <w:bottom w:val="single" w:sz="4" w:space="0" w:color="000000"/>
              <w:right w:val="single" w:sz="4" w:space="0" w:color="000000"/>
            </w:tcBorders>
          </w:tcPr>
          <w:p w14:paraId="01A29400" w14:textId="664B680B" w:rsidR="00C01DC2" w:rsidRDefault="00B17ED5" w:rsidP="00052DAF">
            <w:pPr>
              <w:rPr>
                <w:rFonts w:ascii="Arial" w:hAnsi="Arial" w:cs="Arial"/>
              </w:rPr>
            </w:pPr>
            <w:r>
              <w:rPr>
                <w:rFonts w:ascii="Arial" w:hAnsi="Arial" w:cs="Arial"/>
              </w:rPr>
              <w:t>1.120,00</w:t>
            </w:r>
          </w:p>
        </w:tc>
      </w:tr>
      <w:tr w:rsidR="00C01DC2" w14:paraId="39FAD6A2" w14:textId="55146471"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43BC0B82" w14:textId="752EABA2" w:rsidR="00C01DC2" w:rsidRDefault="00C01DC2" w:rsidP="00052DAF">
            <w:pPr>
              <w:rPr>
                <w:rFonts w:ascii="Arial" w:hAnsi="Arial" w:cs="Arial"/>
              </w:rPr>
            </w:pPr>
            <w:r>
              <w:rPr>
                <w:rFonts w:ascii="Arial" w:hAnsi="Arial" w:cs="Arial"/>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0123FEA" w14:textId="670FD297" w:rsidR="00C01DC2" w:rsidRPr="00C0022D" w:rsidRDefault="00B17ED5" w:rsidP="00052DAF">
            <w:pPr>
              <w:rPr>
                <w:rFonts w:ascii="Arial" w:hAnsi="Arial" w:cs="Arial"/>
              </w:rPr>
            </w:pPr>
            <w:r>
              <w:rPr>
                <w:rFonts w:ascii="Arial" w:hAnsi="Arial" w:cs="Arial"/>
              </w:rPr>
              <w:t>456</w:t>
            </w:r>
          </w:p>
        </w:tc>
        <w:tc>
          <w:tcPr>
            <w:tcW w:w="683" w:type="dxa"/>
            <w:tcBorders>
              <w:top w:val="single" w:sz="4" w:space="0" w:color="000000"/>
              <w:left w:val="single" w:sz="4" w:space="0" w:color="000000"/>
              <w:bottom w:val="single" w:sz="4" w:space="0" w:color="000000"/>
              <w:right w:val="single" w:sz="4" w:space="0" w:color="000000"/>
            </w:tcBorders>
          </w:tcPr>
          <w:p w14:paraId="6A88F077" w14:textId="3F4CB48F"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772AA4A2" w14:textId="380B82AB" w:rsidR="00C01DC2" w:rsidRDefault="00B17ED5" w:rsidP="00052DAF">
            <w:pPr>
              <w:rPr>
                <w:rFonts w:ascii="Arial" w:hAnsi="Arial" w:cs="Arial"/>
              </w:rPr>
            </w:pPr>
            <w:r>
              <w:rPr>
                <w:rFonts w:ascii="Arial" w:hAnsi="Arial" w:cs="Arial"/>
              </w:rPr>
              <w:t>Envelopes</w:t>
            </w:r>
          </w:p>
        </w:tc>
        <w:tc>
          <w:tcPr>
            <w:tcW w:w="1513" w:type="dxa"/>
            <w:tcBorders>
              <w:top w:val="single" w:sz="4" w:space="0" w:color="000000"/>
              <w:left w:val="single" w:sz="4" w:space="0" w:color="000000"/>
              <w:bottom w:val="single" w:sz="4" w:space="0" w:color="000000"/>
              <w:right w:val="single" w:sz="4" w:space="0" w:color="000000"/>
            </w:tcBorders>
          </w:tcPr>
          <w:p w14:paraId="294F1255" w14:textId="526863E3" w:rsidR="00C01DC2" w:rsidRDefault="00B17ED5" w:rsidP="00052DAF">
            <w:pPr>
              <w:rPr>
                <w:rFonts w:ascii="Arial" w:hAnsi="Arial" w:cs="Arial"/>
              </w:rPr>
            </w:pPr>
            <w:r>
              <w:rPr>
                <w:rFonts w:ascii="Arial" w:hAnsi="Arial" w:cs="Arial"/>
              </w:rPr>
              <w:t>4,00</w:t>
            </w:r>
          </w:p>
        </w:tc>
        <w:tc>
          <w:tcPr>
            <w:tcW w:w="1284" w:type="dxa"/>
            <w:tcBorders>
              <w:top w:val="single" w:sz="4" w:space="0" w:color="000000"/>
              <w:left w:val="single" w:sz="4" w:space="0" w:color="000000"/>
              <w:bottom w:val="single" w:sz="4" w:space="0" w:color="000000"/>
              <w:right w:val="single" w:sz="4" w:space="0" w:color="000000"/>
            </w:tcBorders>
          </w:tcPr>
          <w:p w14:paraId="0A5E35D8" w14:textId="7C4A9E19" w:rsidR="00C01DC2" w:rsidRDefault="00B17ED5" w:rsidP="00052DAF">
            <w:pPr>
              <w:rPr>
                <w:rFonts w:ascii="Arial" w:hAnsi="Arial" w:cs="Arial"/>
              </w:rPr>
            </w:pPr>
            <w:r>
              <w:rPr>
                <w:rFonts w:ascii="Arial" w:hAnsi="Arial" w:cs="Arial"/>
              </w:rPr>
              <w:t>1.8</w:t>
            </w:r>
            <w:r w:rsidR="00BE5BE7">
              <w:rPr>
                <w:rFonts w:ascii="Arial" w:hAnsi="Arial" w:cs="Arial"/>
              </w:rPr>
              <w:t>24</w:t>
            </w:r>
            <w:r>
              <w:rPr>
                <w:rFonts w:ascii="Arial" w:hAnsi="Arial" w:cs="Arial"/>
              </w:rPr>
              <w:t>,00</w:t>
            </w:r>
          </w:p>
        </w:tc>
      </w:tr>
      <w:tr w:rsidR="00C01DC2" w14:paraId="15F2245C" w14:textId="5B4468E6"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8E163" w14:textId="0749C3FA" w:rsidR="00C01DC2" w:rsidRDefault="00C01DC2" w:rsidP="00052DAF">
            <w:pPr>
              <w:rPr>
                <w:rFonts w:ascii="Arial" w:hAnsi="Arial" w:cs="Arial"/>
              </w:rPr>
            </w:pPr>
            <w:r>
              <w:rPr>
                <w:rFonts w:ascii="Arial" w:hAnsi="Arial" w:cs="Arial"/>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ABB7951" w14:textId="03F5A2D2" w:rsidR="00C01DC2" w:rsidRPr="00C0022D" w:rsidRDefault="00B17ED5" w:rsidP="00052DAF">
            <w:pPr>
              <w:rPr>
                <w:rFonts w:ascii="Arial" w:hAnsi="Arial" w:cs="Arial"/>
              </w:rPr>
            </w:pPr>
            <w:r>
              <w:rPr>
                <w:rFonts w:ascii="Arial" w:hAnsi="Arial" w:cs="Arial"/>
              </w:rPr>
              <w:t>15</w:t>
            </w:r>
          </w:p>
        </w:tc>
        <w:tc>
          <w:tcPr>
            <w:tcW w:w="683" w:type="dxa"/>
            <w:tcBorders>
              <w:top w:val="single" w:sz="4" w:space="0" w:color="000000"/>
              <w:left w:val="single" w:sz="4" w:space="0" w:color="000000"/>
              <w:bottom w:val="single" w:sz="4" w:space="0" w:color="000000"/>
              <w:right w:val="single" w:sz="4" w:space="0" w:color="000000"/>
            </w:tcBorders>
          </w:tcPr>
          <w:p w14:paraId="53CF1118" w14:textId="05589298"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6529F6E9" w14:textId="61C50FC5" w:rsidR="00C01DC2" w:rsidRDefault="00B17ED5" w:rsidP="00052DAF">
            <w:pPr>
              <w:rPr>
                <w:rFonts w:ascii="Arial" w:hAnsi="Arial" w:cs="Arial"/>
              </w:rPr>
            </w:pPr>
            <w:r>
              <w:rPr>
                <w:rFonts w:ascii="Arial" w:hAnsi="Arial" w:cs="Arial"/>
              </w:rPr>
              <w:t>Caixa de comando</w:t>
            </w:r>
          </w:p>
        </w:tc>
        <w:tc>
          <w:tcPr>
            <w:tcW w:w="1513" w:type="dxa"/>
            <w:tcBorders>
              <w:top w:val="single" w:sz="4" w:space="0" w:color="000000"/>
              <w:left w:val="single" w:sz="4" w:space="0" w:color="000000"/>
              <w:bottom w:val="single" w:sz="4" w:space="0" w:color="000000"/>
              <w:right w:val="single" w:sz="4" w:space="0" w:color="000000"/>
            </w:tcBorders>
          </w:tcPr>
          <w:p w14:paraId="7A17870B" w14:textId="22E0C56C" w:rsidR="00C01DC2" w:rsidRDefault="00B17ED5" w:rsidP="00052DAF">
            <w:pPr>
              <w:rPr>
                <w:rFonts w:ascii="Arial" w:hAnsi="Arial" w:cs="Arial"/>
              </w:rPr>
            </w:pPr>
            <w:r>
              <w:rPr>
                <w:rFonts w:ascii="Arial" w:hAnsi="Arial" w:cs="Arial"/>
              </w:rPr>
              <w:t>60,00</w:t>
            </w:r>
          </w:p>
        </w:tc>
        <w:tc>
          <w:tcPr>
            <w:tcW w:w="1284" w:type="dxa"/>
            <w:tcBorders>
              <w:top w:val="single" w:sz="4" w:space="0" w:color="000000"/>
              <w:left w:val="single" w:sz="4" w:space="0" w:color="000000"/>
              <w:bottom w:val="single" w:sz="4" w:space="0" w:color="000000"/>
              <w:right w:val="single" w:sz="4" w:space="0" w:color="000000"/>
            </w:tcBorders>
          </w:tcPr>
          <w:p w14:paraId="6A7919B1" w14:textId="5B229DE0" w:rsidR="00C01DC2" w:rsidRDefault="00B17ED5" w:rsidP="00052DAF">
            <w:pPr>
              <w:rPr>
                <w:rFonts w:ascii="Arial" w:hAnsi="Arial" w:cs="Arial"/>
              </w:rPr>
            </w:pPr>
            <w:r>
              <w:rPr>
                <w:rFonts w:ascii="Arial" w:hAnsi="Arial" w:cs="Arial"/>
              </w:rPr>
              <w:t>900,00</w:t>
            </w:r>
          </w:p>
        </w:tc>
      </w:tr>
      <w:tr w:rsidR="00C01DC2" w14:paraId="4A176228" w14:textId="42DB88D9"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05699D7D" w14:textId="1A23AA23" w:rsidR="00C01DC2" w:rsidRDefault="00C01DC2" w:rsidP="00052DAF">
            <w:pPr>
              <w:rPr>
                <w:rFonts w:ascii="Arial" w:hAnsi="Arial" w:cs="Arial"/>
              </w:rPr>
            </w:pPr>
            <w:r>
              <w:rPr>
                <w:rFonts w:ascii="Arial" w:hAnsi="Arial" w:cs="Arial"/>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FCB8380" w14:textId="5B9DBB68" w:rsidR="00C01DC2" w:rsidRPr="00C0022D" w:rsidRDefault="00B17ED5" w:rsidP="00052DAF">
            <w:pPr>
              <w:rPr>
                <w:rFonts w:ascii="Arial" w:hAnsi="Arial" w:cs="Arial"/>
              </w:rPr>
            </w:pPr>
            <w:r>
              <w:rPr>
                <w:rFonts w:ascii="Arial" w:hAnsi="Arial" w:cs="Arial"/>
              </w:rPr>
              <w:t>15</w:t>
            </w:r>
          </w:p>
        </w:tc>
        <w:tc>
          <w:tcPr>
            <w:tcW w:w="683" w:type="dxa"/>
            <w:tcBorders>
              <w:top w:val="single" w:sz="4" w:space="0" w:color="000000"/>
              <w:left w:val="single" w:sz="4" w:space="0" w:color="000000"/>
              <w:bottom w:val="single" w:sz="4" w:space="0" w:color="000000"/>
              <w:right w:val="single" w:sz="4" w:space="0" w:color="000000"/>
            </w:tcBorders>
          </w:tcPr>
          <w:p w14:paraId="40B839A0" w14:textId="7BB29B18"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7D809D16" w14:textId="31449FB9" w:rsidR="00C01DC2" w:rsidRDefault="00B17ED5" w:rsidP="00052DAF">
            <w:pPr>
              <w:rPr>
                <w:rFonts w:ascii="Arial" w:hAnsi="Arial" w:cs="Arial"/>
              </w:rPr>
            </w:pPr>
            <w:r>
              <w:rPr>
                <w:rFonts w:ascii="Arial" w:hAnsi="Arial" w:cs="Arial"/>
              </w:rPr>
              <w:t>Caixa Oposta</w:t>
            </w:r>
          </w:p>
        </w:tc>
        <w:tc>
          <w:tcPr>
            <w:tcW w:w="1513" w:type="dxa"/>
            <w:tcBorders>
              <w:top w:val="single" w:sz="4" w:space="0" w:color="000000"/>
              <w:left w:val="single" w:sz="4" w:space="0" w:color="000000"/>
              <w:bottom w:val="single" w:sz="4" w:space="0" w:color="000000"/>
              <w:right w:val="single" w:sz="4" w:space="0" w:color="000000"/>
            </w:tcBorders>
          </w:tcPr>
          <w:p w14:paraId="0E48F935" w14:textId="44845743" w:rsidR="00C01DC2" w:rsidRDefault="00B17ED5" w:rsidP="00052DAF">
            <w:pPr>
              <w:rPr>
                <w:rFonts w:ascii="Arial" w:hAnsi="Arial" w:cs="Arial"/>
              </w:rPr>
            </w:pPr>
            <w:r>
              <w:rPr>
                <w:rFonts w:ascii="Arial" w:hAnsi="Arial" w:cs="Arial"/>
              </w:rPr>
              <w:t>20,00</w:t>
            </w:r>
          </w:p>
        </w:tc>
        <w:tc>
          <w:tcPr>
            <w:tcW w:w="1284" w:type="dxa"/>
            <w:tcBorders>
              <w:top w:val="single" w:sz="4" w:space="0" w:color="000000"/>
              <w:left w:val="single" w:sz="4" w:space="0" w:color="000000"/>
              <w:bottom w:val="single" w:sz="4" w:space="0" w:color="000000"/>
              <w:right w:val="single" w:sz="4" w:space="0" w:color="000000"/>
            </w:tcBorders>
          </w:tcPr>
          <w:p w14:paraId="7B1DB5BC" w14:textId="42B739B2" w:rsidR="00C01DC2" w:rsidRDefault="00B17ED5" w:rsidP="00052DAF">
            <w:pPr>
              <w:rPr>
                <w:rFonts w:ascii="Arial" w:hAnsi="Arial" w:cs="Arial"/>
              </w:rPr>
            </w:pPr>
            <w:r>
              <w:rPr>
                <w:rFonts w:ascii="Arial" w:hAnsi="Arial" w:cs="Arial"/>
              </w:rPr>
              <w:t>300,00</w:t>
            </w:r>
          </w:p>
        </w:tc>
      </w:tr>
      <w:tr w:rsidR="00C01DC2" w14:paraId="6A9F4518" w14:textId="3DD1E362"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E1D7A76" w14:textId="4C4C5EDC" w:rsidR="00C01DC2" w:rsidRDefault="00C01DC2" w:rsidP="00052DAF">
            <w:pPr>
              <w:rPr>
                <w:rFonts w:ascii="Arial" w:hAnsi="Arial" w:cs="Arial"/>
              </w:rPr>
            </w:pPr>
            <w:r>
              <w:rPr>
                <w:rFonts w:ascii="Arial" w:hAnsi="Arial" w:cs="Arial"/>
              </w:rPr>
              <w:t>7</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BEFEA37" w14:textId="17662E09" w:rsidR="00C01DC2" w:rsidRPr="00C0022D" w:rsidRDefault="00B17ED5" w:rsidP="00052DAF">
            <w:pPr>
              <w:rPr>
                <w:rFonts w:ascii="Arial" w:hAnsi="Arial" w:cs="Arial"/>
              </w:rPr>
            </w:pPr>
            <w:r>
              <w:rPr>
                <w:rFonts w:ascii="Arial" w:hAnsi="Arial" w:cs="Arial"/>
              </w:rPr>
              <w:t>15</w:t>
            </w:r>
          </w:p>
        </w:tc>
        <w:tc>
          <w:tcPr>
            <w:tcW w:w="683" w:type="dxa"/>
            <w:tcBorders>
              <w:top w:val="single" w:sz="4" w:space="0" w:color="000000"/>
              <w:left w:val="single" w:sz="4" w:space="0" w:color="000000"/>
              <w:bottom w:val="single" w:sz="4" w:space="0" w:color="000000"/>
              <w:right w:val="single" w:sz="4" w:space="0" w:color="000000"/>
            </w:tcBorders>
          </w:tcPr>
          <w:p w14:paraId="483F61AB" w14:textId="4F699629"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4DF928CE" w14:textId="15C9819A" w:rsidR="00C01DC2" w:rsidRDefault="00B17ED5" w:rsidP="00052DAF">
            <w:pPr>
              <w:rPr>
                <w:rFonts w:ascii="Arial" w:hAnsi="Arial" w:cs="Arial"/>
              </w:rPr>
            </w:pPr>
            <w:r>
              <w:rPr>
                <w:rFonts w:ascii="Arial" w:hAnsi="Arial" w:cs="Arial"/>
              </w:rPr>
              <w:t>Rosários</w:t>
            </w:r>
          </w:p>
        </w:tc>
        <w:tc>
          <w:tcPr>
            <w:tcW w:w="1513" w:type="dxa"/>
            <w:tcBorders>
              <w:top w:val="single" w:sz="4" w:space="0" w:color="000000"/>
              <w:left w:val="single" w:sz="4" w:space="0" w:color="000000"/>
              <w:bottom w:val="single" w:sz="4" w:space="0" w:color="000000"/>
              <w:right w:val="single" w:sz="4" w:space="0" w:color="000000"/>
            </w:tcBorders>
          </w:tcPr>
          <w:p w14:paraId="630C4AFB" w14:textId="53F25C37" w:rsidR="00C01DC2" w:rsidRDefault="00B17ED5" w:rsidP="00052DAF">
            <w:pPr>
              <w:rPr>
                <w:rFonts w:ascii="Arial" w:hAnsi="Arial" w:cs="Arial"/>
              </w:rPr>
            </w:pPr>
            <w:r>
              <w:rPr>
                <w:rFonts w:ascii="Arial" w:hAnsi="Arial" w:cs="Arial"/>
              </w:rPr>
              <w:t>40,00</w:t>
            </w:r>
          </w:p>
        </w:tc>
        <w:tc>
          <w:tcPr>
            <w:tcW w:w="1284" w:type="dxa"/>
            <w:tcBorders>
              <w:top w:val="single" w:sz="4" w:space="0" w:color="000000"/>
              <w:left w:val="single" w:sz="4" w:space="0" w:color="000000"/>
              <w:bottom w:val="single" w:sz="4" w:space="0" w:color="000000"/>
              <w:right w:val="single" w:sz="4" w:space="0" w:color="000000"/>
            </w:tcBorders>
          </w:tcPr>
          <w:p w14:paraId="380D0AA2" w14:textId="4ACD7BBF" w:rsidR="00C01DC2" w:rsidRDefault="00B17ED5" w:rsidP="00052DAF">
            <w:pPr>
              <w:rPr>
                <w:rFonts w:ascii="Arial" w:hAnsi="Arial" w:cs="Arial"/>
              </w:rPr>
            </w:pPr>
            <w:r>
              <w:rPr>
                <w:rFonts w:ascii="Arial" w:hAnsi="Arial" w:cs="Arial"/>
              </w:rPr>
              <w:t>600,00</w:t>
            </w:r>
          </w:p>
        </w:tc>
      </w:tr>
      <w:tr w:rsidR="00C01DC2" w14:paraId="6A8F59B4" w14:textId="675DAF22"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B2A96E3" w14:textId="32536F79" w:rsidR="00C01DC2" w:rsidRDefault="00C01DC2" w:rsidP="00052DAF">
            <w:pPr>
              <w:rPr>
                <w:rFonts w:ascii="Arial" w:hAnsi="Arial" w:cs="Arial"/>
              </w:rPr>
            </w:pPr>
            <w:r>
              <w:rPr>
                <w:rFonts w:ascii="Arial" w:hAnsi="Arial" w:cs="Arial"/>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BEB7542" w14:textId="2547960E" w:rsidR="00C01DC2" w:rsidRPr="00C0022D" w:rsidRDefault="00B17ED5" w:rsidP="00052DAF">
            <w:pPr>
              <w:rPr>
                <w:rFonts w:ascii="Arial" w:hAnsi="Arial" w:cs="Arial"/>
              </w:rPr>
            </w:pPr>
            <w:r>
              <w:rPr>
                <w:rFonts w:ascii="Arial" w:hAnsi="Arial" w:cs="Arial"/>
              </w:rPr>
              <w:t>15</w:t>
            </w:r>
          </w:p>
        </w:tc>
        <w:tc>
          <w:tcPr>
            <w:tcW w:w="683" w:type="dxa"/>
            <w:tcBorders>
              <w:top w:val="single" w:sz="4" w:space="0" w:color="000000"/>
              <w:left w:val="single" w:sz="4" w:space="0" w:color="000000"/>
              <w:bottom w:val="single" w:sz="4" w:space="0" w:color="000000"/>
              <w:right w:val="single" w:sz="4" w:space="0" w:color="000000"/>
            </w:tcBorders>
          </w:tcPr>
          <w:p w14:paraId="1495699B" w14:textId="7F160056"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02FE22F2" w14:textId="3CA8AFA5" w:rsidR="00C01DC2" w:rsidRDefault="00B17ED5" w:rsidP="00052DAF">
            <w:pPr>
              <w:rPr>
                <w:rFonts w:ascii="Arial" w:hAnsi="Arial" w:cs="Arial"/>
              </w:rPr>
            </w:pPr>
            <w:r>
              <w:rPr>
                <w:rFonts w:ascii="Arial" w:hAnsi="Arial" w:cs="Arial"/>
              </w:rPr>
              <w:t>Trilhos</w:t>
            </w:r>
          </w:p>
        </w:tc>
        <w:tc>
          <w:tcPr>
            <w:tcW w:w="1513" w:type="dxa"/>
            <w:tcBorders>
              <w:top w:val="single" w:sz="4" w:space="0" w:color="000000"/>
              <w:left w:val="single" w:sz="4" w:space="0" w:color="000000"/>
              <w:bottom w:val="single" w:sz="4" w:space="0" w:color="000000"/>
              <w:right w:val="single" w:sz="4" w:space="0" w:color="000000"/>
            </w:tcBorders>
          </w:tcPr>
          <w:p w14:paraId="07AB48FA" w14:textId="574C4EF9" w:rsidR="00C01DC2" w:rsidRDefault="00B17ED5" w:rsidP="00052DAF">
            <w:pPr>
              <w:rPr>
                <w:rFonts w:ascii="Arial" w:hAnsi="Arial" w:cs="Arial"/>
              </w:rPr>
            </w:pPr>
            <w:r>
              <w:rPr>
                <w:rFonts w:ascii="Arial" w:hAnsi="Arial" w:cs="Arial"/>
              </w:rPr>
              <w:t>90,00</w:t>
            </w:r>
          </w:p>
        </w:tc>
        <w:tc>
          <w:tcPr>
            <w:tcW w:w="1284" w:type="dxa"/>
            <w:tcBorders>
              <w:top w:val="single" w:sz="4" w:space="0" w:color="000000"/>
              <w:left w:val="single" w:sz="4" w:space="0" w:color="000000"/>
              <w:bottom w:val="single" w:sz="4" w:space="0" w:color="000000"/>
              <w:right w:val="single" w:sz="4" w:space="0" w:color="000000"/>
            </w:tcBorders>
          </w:tcPr>
          <w:p w14:paraId="101493BB" w14:textId="45FE6798" w:rsidR="00C01DC2" w:rsidRDefault="00B17ED5" w:rsidP="00052DAF">
            <w:pPr>
              <w:rPr>
                <w:rFonts w:ascii="Arial" w:hAnsi="Arial" w:cs="Arial"/>
              </w:rPr>
            </w:pPr>
            <w:r>
              <w:rPr>
                <w:rFonts w:ascii="Arial" w:hAnsi="Arial" w:cs="Arial"/>
              </w:rPr>
              <w:t>1.350,00</w:t>
            </w:r>
          </w:p>
        </w:tc>
      </w:tr>
      <w:tr w:rsidR="00C01DC2" w14:paraId="25C35BBC" w14:textId="00742163"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8714CA6" w14:textId="77E24ACB" w:rsidR="00C01DC2" w:rsidRDefault="00C01DC2" w:rsidP="00052DAF">
            <w:pPr>
              <w:rPr>
                <w:rFonts w:ascii="Arial" w:hAnsi="Arial" w:cs="Arial"/>
              </w:rPr>
            </w:pPr>
            <w:r>
              <w:rPr>
                <w:rFonts w:ascii="Arial" w:hAnsi="Arial" w:cs="Arial"/>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D964941" w14:textId="52FBAE48" w:rsidR="00C01DC2" w:rsidRPr="00C0022D" w:rsidRDefault="00B17ED5" w:rsidP="00052DAF">
            <w:pPr>
              <w:rPr>
                <w:rFonts w:ascii="Arial" w:hAnsi="Arial" w:cs="Arial"/>
              </w:rPr>
            </w:pPr>
            <w:r>
              <w:rPr>
                <w:rFonts w:ascii="Arial" w:hAnsi="Arial" w:cs="Arial"/>
              </w:rPr>
              <w:t>16</w:t>
            </w:r>
          </w:p>
        </w:tc>
        <w:tc>
          <w:tcPr>
            <w:tcW w:w="683" w:type="dxa"/>
            <w:tcBorders>
              <w:top w:val="single" w:sz="4" w:space="0" w:color="000000"/>
              <w:left w:val="single" w:sz="4" w:space="0" w:color="000000"/>
              <w:bottom w:val="single" w:sz="4" w:space="0" w:color="000000"/>
              <w:right w:val="single" w:sz="4" w:space="0" w:color="000000"/>
            </w:tcBorders>
          </w:tcPr>
          <w:p w14:paraId="1E6AD5F7" w14:textId="6F78D185" w:rsidR="00C01DC2" w:rsidRDefault="00B17ED5" w:rsidP="00052DAF">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1985315C" w14:textId="6C1A977B" w:rsidR="00C01DC2" w:rsidRDefault="00B17ED5" w:rsidP="00052DAF">
            <w:pPr>
              <w:rPr>
                <w:rFonts w:ascii="Arial" w:hAnsi="Arial" w:cs="Arial"/>
              </w:rPr>
            </w:pPr>
            <w:r>
              <w:rPr>
                <w:rFonts w:ascii="Arial" w:hAnsi="Arial" w:cs="Arial"/>
              </w:rPr>
              <w:t>Correntes</w:t>
            </w:r>
          </w:p>
        </w:tc>
        <w:tc>
          <w:tcPr>
            <w:tcW w:w="1513" w:type="dxa"/>
            <w:tcBorders>
              <w:top w:val="single" w:sz="4" w:space="0" w:color="000000"/>
              <w:left w:val="single" w:sz="4" w:space="0" w:color="000000"/>
              <w:bottom w:val="single" w:sz="4" w:space="0" w:color="000000"/>
              <w:right w:val="single" w:sz="4" w:space="0" w:color="000000"/>
            </w:tcBorders>
          </w:tcPr>
          <w:p w14:paraId="1ED80ECD" w14:textId="6FCD91C6" w:rsidR="00C01DC2" w:rsidRDefault="00B17ED5" w:rsidP="00052DAF">
            <w:pPr>
              <w:rPr>
                <w:rFonts w:ascii="Arial" w:hAnsi="Arial" w:cs="Arial"/>
              </w:rPr>
            </w:pPr>
            <w:r>
              <w:rPr>
                <w:rFonts w:ascii="Arial" w:hAnsi="Arial" w:cs="Arial"/>
              </w:rPr>
              <w:t>15,00</w:t>
            </w:r>
          </w:p>
        </w:tc>
        <w:tc>
          <w:tcPr>
            <w:tcW w:w="1284" w:type="dxa"/>
            <w:tcBorders>
              <w:top w:val="single" w:sz="4" w:space="0" w:color="000000"/>
              <w:left w:val="single" w:sz="4" w:space="0" w:color="000000"/>
              <w:bottom w:val="single" w:sz="4" w:space="0" w:color="000000"/>
              <w:right w:val="single" w:sz="4" w:space="0" w:color="000000"/>
            </w:tcBorders>
          </w:tcPr>
          <w:p w14:paraId="02318C24" w14:textId="1BC22BAC" w:rsidR="00C01DC2" w:rsidRDefault="00B17ED5" w:rsidP="00052DAF">
            <w:pPr>
              <w:rPr>
                <w:rFonts w:ascii="Arial" w:hAnsi="Arial" w:cs="Arial"/>
              </w:rPr>
            </w:pPr>
            <w:r>
              <w:rPr>
                <w:rFonts w:ascii="Arial" w:hAnsi="Arial" w:cs="Arial"/>
              </w:rPr>
              <w:t>240,00</w:t>
            </w:r>
          </w:p>
        </w:tc>
      </w:tr>
      <w:tr w:rsidR="00B17ED5" w14:paraId="2AEE2D7E"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412173F" w14:textId="47B39EB8" w:rsidR="00B17ED5" w:rsidRDefault="00B17ED5" w:rsidP="00052DAF">
            <w:pPr>
              <w:rPr>
                <w:rFonts w:ascii="Arial" w:hAnsi="Arial" w:cs="Arial"/>
              </w:rPr>
            </w:pPr>
            <w:r>
              <w:rPr>
                <w:rFonts w:ascii="Arial" w:hAnsi="Arial" w:cs="Arial"/>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512C44B" w14:textId="1C59D221" w:rsidR="00B17ED5" w:rsidRPr="00C0022D" w:rsidRDefault="00B17ED5" w:rsidP="00052DAF">
            <w:pPr>
              <w:rPr>
                <w:rFonts w:ascii="Arial" w:hAnsi="Arial" w:cs="Arial"/>
              </w:rPr>
            </w:pPr>
            <w:r>
              <w:rPr>
                <w:rFonts w:ascii="Arial" w:hAnsi="Arial" w:cs="Arial"/>
              </w:rPr>
              <w:t>8</w:t>
            </w:r>
          </w:p>
        </w:tc>
        <w:tc>
          <w:tcPr>
            <w:tcW w:w="683" w:type="dxa"/>
            <w:tcBorders>
              <w:top w:val="single" w:sz="4" w:space="0" w:color="000000"/>
              <w:left w:val="single" w:sz="4" w:space="0" w:color="000000"/>
              <w:bottom w:val="single" w:sz="4" w:space="0" w:color="000000"/>
              <w:right w:val="single" w:sz="4" w:space="0" w:color="000000"/>
            </w:tcBorders>
          </w:tcPr>
          <w:p w14:paraId="6C016D8D" w14:textId="03C306BA" w:rsidR="00B17ED5" w:rsidRDefault="00B17ED5" w:rsidP="00052DAF">
            <w:pPr>
              <w:rPr>
                <w:rFonts w:ascii="Arial" w:hAnsi="Arial" w:cs="Arial"/>
              </w:rPr>
            </w:pPr>
            <w:r>
              <w:rPr>
                <w:rFonts w:ascii="Arial" w:hAnsi="Arial" w:cs="Arial"/>
              </w:rPr>
              <w:t>Svc</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0DD4A141" w14:textId="5C0BAF58" w:rsidR="00B17ED5" w:rsidRDefault="00B17ED5" w:rsidP="00052DAF">
            <w:pPr>
              <w:rPr>
                <w:rFonts w:ascii="Arial" w:hAnsi="Arial" w:cs="Arial"/>
              </w:rPr>
            </w:pPr>
            <w:r>
              <w:rPr>
                <w:rFonts w:ascii="Arial" w:hAnsi="Arial" w:cs="Arial"/>
              </w:rPr>
              <w:t>Troca de fios</w:t>
            </w:r>
          </w:p>
        </w:tc>
        <w:tc>
          <w:tcPr>
            <w:tcW w:w="1513" w:type="dxa"/>
            <w:tcBorders>
              <w:top w:val="single" w:sz="4" w:space="0" w:color="000000"/>
              <w:left w:val="single" w:sz="4" w:space="0" w:color="000000"/>
              <w:bottom w:val="single" w:sz="4" w:space="0" w:color="000000"/>
              <w:right w:val="single" w:sz="4" w:space="0" w:color="000000"/>
            </w:tcBorders>
          </w:tcPr>
          <w:p w14:paraId="313AE4CD" w14:textId="5B3F324C" w:rsidR="00B17ED5" w:rsidRDefault="00B17ED5" w:rsidP="00052DAF">
            <w:pPr>
              <w:rPr>
                <w:rFonts w:ascii="Arial" w:hAnsi="Arial" w:cs="Arial"/>
              </w:rPr>
            </w:pPr>
            <w:r>
              <w:rPr>
                <w:rFonts w:ascii="Arial" w:hAnsi="Arial" w:cs="Arial"/>
              </w:rPr>
              <w:t>100,00</w:t>
            </w:r>
          </w:p>
        </w:tc>
        <w:tc>
          <w:tcPr>
            <w:tcW w:w="1284" w:type="dxa"/>
            <w:tcBorders>
              <w:top w:val="single" w:sz="4" w:space="0" w:color="000000"/>
              <w:left w:val="single" w:sz="4" w:space="0" w:color="000000"/>
              <w:bottom w:val="single" w:sz="4" w:space="0" w:color="000000"/>
              <w:right w:val="single" w:sz="4" w:space="0" w:color="000000"/>
            </w:tcBorders>
          </w:tcPr>
          <w:p w14:paraId="3B684A10" w14:textId="3770B1AB" w:rsidR="00B17ED5" w:rsidRDefault="00B17ED5" w:rsidP="00052DAF">
            <w:pPr>
              <w:rPr>
                <w:rFonts w:ascii="Arial" w:hAnsi="Arial" w:cs="Arial"/>
              </w:rPr>
            </w:pPr>
            <w:r>
              <w:rPr>
                <w:rFonts w:ascii="Arial" w:hAnsi="Arial" w:cs="Arial"/>
              </w:rPr>
              <w:t>800,00</w:t>
            </w:r>
          </w:p>
        </w:tc>
      </w:tr>
      <w:tr w:rsidR="00C01DC2" w14:paraId="70C7674A" w14:textId="41D9E4E5" w:rsidTr="00DA25DB">
        <w:tc>
          <w:tcPr>
            <w:tcW w:w="8345" w:type="dxa"/>
            <w:gridSpan w:val="5"/>
            <w:tcBorders>
              <w:top w:val="single" w:sz="4" w:space="0" w:color="000000"/>
              <w:left w:val="single" w:sz="4" w:space="0" w:color="000000"/>
              <w:bottom w:val="single" w:sz="4" w:space="0" w:color="000000"/>
              <w:right w:val="single" w:sz="4" w:space="0" w:color="000000"/>
            </w:tcBorders>
          </w:tcPr>
          <w:p w14:paraId="1CDF9EC1" w14:textId="039F2AA5" w:rsidR="00C01DC2" w:rsidRPr="00C01DC2" w:rsidRDefault="00C01DC2" w:rsidP="00052DAF">
            <w:pPr>
              <w:rPr>
                <w:rFonts w:ascii="Arial" w:hAnsi="Arial" w:cs="Arial"/>
                <w:b/>
                <w:bCs/>
              </w:rPr>
            </w:pPr>
            <w:r w:rsidRPr="00C01DC2">
              <w:rPr>
                <w:rFonts w:ascii="Arial" w:hAnsi="Arial" w:cs="Arial"/>
                <w:b/>
                <w:bCs/>
              </w:rPr>
              <w:t>TOTAL</w:t>
            </w:r>
          </w:p>
        </w:tc>
        <w:tc>
          <w:tcPr>
            <w:tcW w:w="1284" w:type="dxa"/>
            <w:tcBorders>
              <w:top w:val="single" w:sz="4" w:space="0" w:color="000000"/>
              <w:left w:val="single" w:sz="4" w:space="0" w:color="000000"/>
              <w:bottom w:val="single" w:sz="4" w:space="0" w:color="000000"/>
              <w:right w:val="single" w:sz="4" w:space="0" w:color="000000"/>
            </w:tcBorders>
          </w:tcPr>
          <w:p w14:paraId="5F2F03C9" w14:textId="35DF8EC0" w:rsidR="00C01DC2" w:rsidRPr="00C01DC2" w:rsidRDefault="00C01DC2" w:rsidP="00052DAF">
            <w:pPr>
              <w:rPr>
                <w:rFonts w:ascii="Arial" w:hAnsi="Arial" w:cs="Arial"/>
                <w:b/>
                <w:bCs/>
              </w:rPr>
            </w:pPr>
            <w:r w:rsidRPr="00C01DC2">
              <w:rPr>
                <w:rFonts w:ascii="Arial" w:hAnsi="Arial" w:cs="Arial"/>
                <w:b/>
                <w:bCs/>
              </w:rPr>
              <w:t>1</w:t>
            </w:r>
            <w:r w:rsidR="00B17ED5">
              <w:rPr>
                <w:rFonts w:ascii="Arial" w:hAnsi="Arial" w:cs="Arial"/>
                <w:b/>
                <w:bCs/>
              </w:rPr>
              <w:t>0</w:t>
            </w:r>
            <w:r w:rsidRPr="00C01DC2">
              <w:rPr>
                <w:rFonts w:ascii="Arial" w:hAnsi="Arial" w:cs="Arial"/>
                <w:b/>
                <w:bCs/>
              </w:rPr>
              <w:t>.</w:t>
            </w:r>
            <w:r w:rsidR="00B17ED5">
              <w:rPr>
                <w:rFonts w:ascii="Arial" w:hAnsi="Arial" w:cs="Arial"/>
                <w:b/>
                <w:bCs/>
              </w:rPr>
              <w:t>4</w:t>
            </w:r>
            <w:r w:rsidR="00BE5BE7">
              <w:rPr>
                <w:rFonts w:ascii="Arial" w:hAnsi="Arial" w:cs="Arial"/>
                <w:b/>
                <w:bCs/>
              </w:rPr>
              <w:t>14</w:t>
            </w:r>
            <w:r w:rsidRPr="00C01DC2">
              <w:rPr>
                <w:rFonts w:ascii="Arial" w:hAnsi="Arial" w:cs="Arial"/>
                <w:b/>
                <w:bCs/>
              </w:rPr>
              <w:t>,00</w:t>
            </w:r>
          </w:p>
        </w:tc>
      </w:tr>
      <w:tr w:rsidR="00B62395" w14:paraId="48752FCC" w14:textId="77777777" w:rsidTr="00D7637F">
        <w:tc>
          <w:tcPr>
            <w:tcW w:w="9629" w:type="dxa"/>
            <w:gridSpan w:val="6"/>
            <w:tcBorders>
              <w:top w:val="single" w:sz="4" w:space="0" w:color="000000"/>
              <w:left w:val="single" w:sz="4" w:space="0" w:color="000000"/>
              <w:bottom w:val="single" w:sz="4" w:space="0" w:color="000000"/>
              <w:right w:val="single" w:sz="4" w:space="0" w:color="000000"/>
            </w:tcBorders>
          </w:tcPr>
          <w:p w14:paraId="64771BDF" w14:textId="77777777" w:rsidR="00B62395" w:rsidRPr="00C01DC2" w:rsidRDefault="00B62395" w:rsidP="00052DAF">
            <w:pPr>
              <w:rPr>
                <w:rFonts w:ascii="Arial" w:hAnsi="Arial" w:cs="Arial"/>
                <w:b/>
                <w:bCs/>
              </w:rPr>
            </w:pPr>
          </w:p>
        </w:tc>
      </w:tr>
      <w:tr w:rsidR="00B62395" w14:paraId="364C9658" w14:textId="77777777" w:rsidTr="00C51259">
        <w:tc>
          <w:tcPr>
            <w:tcW w:w="9629" w:type="dxa"/>
            <w:gridSpan w:val="6"/>
            <w:tcBorders>
              <w:top w:val="single" w:sz="4" w:space="0" w:color="000000"/>
              <w:left w:val="single" w:sz="4" w:space="0" w:color="000000"/>
              <w:bottom w:val="single" w:sz="4" w:space="0" w:color="000000"/>
              <w:right w:val="single" w:sz="4" w:space="0" w:color="000000"/>
            </w:tcBorders>
          </w:tcPr>
          <w:p w14:paraId="33B15D14" w14:textId="1FB4AE80" w:rsidR="00B62395" w:rsidRPr="00C01DC2" w:rsidRDefault="00B62395" w:rsidP="00B62395">
            <w:pPr>
              <w:jc w:val="center"/>
              <w:rPr>
                <w:rFonts w:ascii="Arial" w:hAnsi="Arial" w:cs="Arial"/>
                <w:b/>
                <w:bCs/>
              </w:rPr>
            </w:pPr>
            <w:r>
              <w:rPr>
                <w:rFonts w:ascii="Arial" w:hAnsi="Arial" w:cs="Arial"/>
                <w:b/>
                <w:bCs/>
              </w:rPr>
              <w:t>UNIDADE BÁSICA DE SAÚDE</w:t>
            </w:r>
          </w:p>
        </w:tc>
      </w:tr>
      <w:tr w:rsidR="00B62395" w14:paraId="7BEE964D"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C9E93B5" w14:textId="3CE11226" w:rsidR="00B62395" w:rsidRDefault="00B62395" w:rsidP="00B62395">
            <w:pPr>
              <w:rPr>
                <w:rFonts w:ascii="Arial" w:hAnsi="Arial" w:cs="Arial"/>
              </w:rPr>
            </w:pPr>
            <w:r>
              <w:rPr>
                <w:rFonts w:ascii="Arial" w:hAnsi="Arial" w:cs="Arial"/>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A956791" w14:textId="31BC6C69" w:rsidR="00B62395" w:rsidRPr="00C0022D" w:rsidRDefault="00B62395" w:rsidP="00B62395">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40B2E3DE" w14:textId="557957AF" w:rsidR="00B62395" w:rsidRDefault="00B62395" w:rsidP="00B62395">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9DC8C59" w14:textId="039154E9" w:rsidR="00B62395" w:rsidRDefault="00B62395" w:rsidP="00B62395">
            <w:pPr>
              <w:rPr>
                <w:rFonts w:ascii="Arial" w:hAnsi="Arial" w:cs="Arial"/>
              </w:rPr>
            </w:pPr>
            <w:r>
              <w:rPr>
                <w:rFonts w:ascii="Arial" w:hAnsi="Arial" w:cs="Arial"/>
              </w:rPr>
              <w:t>Trilho com carrinhos</w:t>
            </w:r>
          </w:p>
        </w:tc>
        <w:tc>
          <w:tcPr>
            <w:tcW w:w="1513" w:type="dxa"/>
            <w:tcBorders>
              <w:top w:val="single" w:sz="4" w:space="0" w:color="000000"/>
              <w:left w:val="single" w:sz="4" w:space="0" w:color="000000"/>
              <w:bottom w:val="single" w:sz="4" w:space="0" w:color="000000"/>
              <w:right w:val="single" w:sz="4" w:space="0" w:color="000000"/>
            </w:tcBorders>
          </w:tcPr>
          <w:p w14:paraId="0D00FDDD" w14:textId="5DA53988" w:rsidR="00B62395" w:rsidRDefault="00B62395" w:rsidP="00B62395">
            <w:pPr>
              <w:rPr>
                <w:rFonts w:ascii="Arial" w:hAnsi="Arial" w:cs="Arial"/>
              </w:rPr>
            </w:pPr>
            <w:r>
              <w:rPr>
                <w:rFonts w:ascii="Arial" w:hAnsi="Arial" w:cs="Arial"/>
              </w:rPr>
              <w:t>350,00</w:t>
            </w:r>
          </w:p>
        </w:tc>
        <w:tc>
          <w:tcPr>
            <w:tcW w:w="1284" w:type="dxa"/>
            <w:tcBorders>
              <w:top w:val="single" w:sz="4" w:space="0" w:color="000000"/>
              <w:left w:val="single" w:sz="4" w:space="0" w:color="000000"/>
              <w:bottom w:val="single" w:sz="4" w:space="0" w:color="000000"/>
              <w:right w:val="single" w:sz="4" w:space="0" w:color="000000"/>
            </w:tcBorders>
          </w:tcPr>
          <w:p w14:paraId="7A17BE5B" w14:textId="553760FF" w:rsidR="00B62395" w:rsidRDefault="00B62395" w:rsidP="00B62395">
            <w:pPr>
              <w:rPr>
                <w:rFonts w:ascii="Arial" w:hAnsi="Arial" w:cs="Arial"/>
              </w:rPr>
            </w:pPr>
            <w:r>
              <w:rPr>
                <w:rFonts w:ascii="Arial" w:hAnsi="Arial" w:cs="Arial"/>
              </w:rPr>
              <w:t>350,00</w:t>
            </w:r>
          </w:p>
        </w:tc>
      </w:tr>
      <w:tr w:rsidR="00B62395" w14:paraId="71D41ECA"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554BCC2" w14:textId="11E78F03" w:rsidR="00B62395" w:rsidRDefault="00204876" w:rsidP="00B62395">
            <w:pPr>
              <w:rPr>
                <w:rFonts w:ascii="Arial" w:hAnsi="Arial" w:cs="Arial"/>
              </w:rPr>
            </w:pPr>
            <w:r>
              <w:rPr>
                <w:rFonts w:ascii="Arial" w:hAnsi="Arial" w:cs="Arial"/>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EDA4F65" w14:textId="4E677917" w:rsidR="00B62395" w:rsidRPr="00C0022D" w:rsidRDefault="00B62395" w:rsidP="00B62395">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0824A545" w14:textId="3CCE61B6" w:rsidR="00B62395" w:rsidRDefault="00B62395" w:rsidP="00B62395">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00E4F7CD" w14:textId="0D64E475" w:rsidR="00B62395" w:rsidRDefault="00B62395" w:rsidP="00B62395">
            <w:pPr>
              <w:rPr>
                <w:rFonts w:ascii="Arial" w:hAnsi="Arial" w:cs="Arial"/>
              </w:rPr>
            </w:pPr>
            <w:r>
              <w:rPr>
                <w:rFonts w:ascii="Arial" w:hAnsi="Arial" w:cs="Arial"/>
              </w:rPr>
              <w:t>Suporte</w:t>
            </w:r>
          </w:p>
        </w:tc>
        <w:tc>
          <w:tcPr>
            <w:tcW w:w="1513" w:type="dxa"/>
            <w:tcBorders>
              <w:top w:val="single" w:sz="4" w:space="0" w:color="000000"/>
              <w:left w:val="single" w:sz="4" w:space="0" w:color="000000"/>
              <w:bottom w:val="single" w:sz="4" w:space="0" w:color="000000"/>
              <w:right w:val="single" w:sz="4" w:space="0" w:color="000000"/>
            </w:tcBorders>
          </w:tcPr>
          <w:p w14:paraId="6B031BA2" w14:textId="538E0DE3" w:rsidR="00B62395" w:rsidRDefault="00B62395" w:rsidP="00B62395">
            <w:pPr>
              <w:rPr>
                <w:rFonts w:ascii="Arial" w:hAnsi="Arial" w:cs="Arial"/>
              </w:rPr>
            </w:pPr>
            <w:r>
              <w:rPr>
                <w:rFonts w:ascii="Arial" w:hAnsi="Arial" w:cs="Arial"/>
              </w:rPr>
              <w:t>50,00</w:t>
            </w:r>
          </w:p>
        </w:tc>
        <w:tc>
          <w:tcPr>
            <w:tcW w:w="1284" w:type="dxa"/>
            <w:tcBorders>
              <w:top w:val="single" w:sz="4" w:space="0" w:color="000000"/>
              <w:left w:val="single" w:sz="4" w:space="0" w:color="000000"/>
              <w:bottom w:val="single" w:sz="4" w:space="0" w:color="000000"/>
              <w:right w:val="single" w:sz="4" w:space="0" w:color="000000"/>
            </w:tcBorders>
          </w:tcPr>
          <w:p w14:paraId="7147FD7A" w14:textId="14B05FDF" w:rsidR="00B62395" w:rsidRDefault="00B62395" w:rsidP="00B62395">
            <w:pPr>
              <w:rPr>
                <w:rFonts w:ascii="Arial" w:hAnsi="Arial" w:cs="Arial"/>
              </w:rPr>
            </w:pPr>
            <w:r>
              <w:rPr>
                <w:rFonts w:ascii="Arial" w:hAnsi="Arial" w:cs="Arial"/>
              </w:rPr>
              <w:t>50,00</w:t>
            </w:r>
          </w:p>
        </w:tc>
      </w:tr>
      <w:tr w:rsidR="00B62395" w14:paraId="616D930D"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1AE13C1" w14:textId="17E1167D" w:rsidR="00B62395" w:rsidRDefault="00204876" w:rsidP="00B62395">
            <w:pPr>
              <w:rPr>
                <w:rFonts w:ascii="Arial" w:hAnsi="Arial" w:cs="Arial"/>
              </w:rPr>
            </w:pPr>
            <w:r>
              <w:rPr>
                <w:rFonts w:ascii="Arial" w:hAnsi="Arial" w:cs="Arial"/>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E38D45D" w14:textId="18535063" w:rsidR="00B62395" w:rsidRPr="00C0022D" w:rsidRDefault="00B62395" w:rsidP="00B62395">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2537DA5D" w14:textId="6F840D39" w:rsidR="00B62395" w:rsidRDefault="00B62395" w:rsidP="00B62395">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6AC0EECF" w14:textId="5A282588" w:rsidR="00B62395" w:rsidRDefault="00B62395" w:rsidP="00B62395">
            <w:pPr>
              <w:rPr>
                <w:rFonts w:ascii="Arial" w:hAnsi="Arial" w:cs="Arial"/>
              </w:rPr>
            </w:pPr>
            <w:r>
              <w:rPr>
                <w:rFonts w:ascii="Arial" w:hAnsi="Arial" w:cs="Arial"/>
              </w:rPr>
              <w:t>Correntes e cabides</w:t>
            </w:r>
          </w:p>
        </w:tc>
        <w:tc>
          <w:tcPr>
            <w:tcW w:w="1513" w:type="dxa"/>
            <w:tcBorders>
              <w:top w:val="single" w:sz="4" w:space="0" w:color="000000"/>
              <w:left w:val="single" w:sz="4" w:space="0" w:color="000000"/>
              <w:bottom w:val="single" w:sz="4" w:space="0" w:color="000000"/>
              <w:right w:val="single" w:sz="4" w:space="0" w:color="000000"/>
            </w:tcBorders>
          </w:tcPr>
          <w:p w14:paraId="069670EA" w14:textId="2583BE14" w:rsidR="00B62395" w:rsidRDefault="00B62395" w:rsidP="00B62395">
            <w:pPr>
              <w:rPr>
                <w:rFonts w:ascii="Arial" w:hAnsi="Arial" w:cs="Arial"/>
              </w:rPr>
            </w:pPr>
            <w:r>
              <w:rPr>
                <w:rFonts w:ascii="Arial" w:hAnsi="Arial" w:cs="Arial"/>
              </w:rPr>
              <w:t>250,00</w:t>
            </w:r>
          </w:p>
        </w:tc>
        <w:tc>
          <w:tcPr>
            <w:tcW w:w="1284" w:type="dxa"/>
            <w:tcBorders>
              <w:top w:val="single" w:sz="4" w:space="0" w:color="000000"/>
              <w:left w:val="single" w:sz="4" w:space="0" w:color="000000"/>
              <w:bottom w:val="single" w:sz="4" w:space="0" w:color="000000"/>
              <w:right w:val="single" w:sz="4" w:space="0" w:color="000000"/>
            </w:tcBorders>
          </w:tcPr>
          <w:p w14:paraId="54768232" w14:textId="2C562307" w:rsidR="00B62395" w:rsidRDefault="00B62395" w:rsidP="00B62395">
            <w:pPr>
              <w:rPr>
                <w:rFonts w:ascii="Arial" w:hAnsi="Arial" w:cs="Arial"/>
              </w:rPr>
            </w:pPr>
            <w:r>
              <w:rPr>
                <w:rFonts w:ascii="Arial" w:hAnsi="Arial" w:cs="Arial"/>
              </w:rPr>
              <w:t>250,00</w:t>
            </w:r>
          </w:p>
        </w:tc>
      </w:tr>
      <w:tr w:rsidR="00B62395" w14:paraId="6C56EB7C"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43AF403A" w14:textId="76B81434" w:rsidR="00B62395" w:rsidRDefault="00204876" w:rsidP="00964D79">
            <w:pPr>
              <w:rPr>
                <w:rFonts w:ascii="Arial" w:hAnsi="Arial" w:cs="Arial"/>
              </w:rPr>
            </w:pPr>
            <w:r>
              <w:rPr>
                <w:rFonts w:ascii="Arial" w:hAnsi="Arial" w:cs="Arial"/>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FB721" w14:textId="57FF3DED" w:rsidR="00B62395" w:rsidRPr="00C0022D" w:rsidRDefault="00B62395" w:rsidP="00964D79">
            <w:pPr>
              <w:rPr>
                <w:rFonts w:ascii="Arial" w:hAnsi="Arial" w:cs="Arial"/>
              </w:rPr>
            </w:pPr>
            <w:r>
              <w:rPr>
                <w:rFonts w:ascii="Arial" w:hAnsi="Arial" w:cs="Arial"/>
              </w:rPr>
              <w:t>148</w:t>
            </w:r>
          </w:p>
        </w:tc>
        <w:tc>
          <w:tcPr>
            <w:tcW w:w="683" w:type="dxa"/>
            <w:tcBorders>
              <w:top w:val="single" w:sz="4" w:space="0" w:color="000000"/>
              <w:left w:val="single" w:sz="4" w:space="0" w:color="000000"/>
              <w:bottom w:val="single" w:sz="4" w:space="0" w:color="000000"/>
              <w:right w:val="single" w:sz="4" w:space="0" w:color="000000"/>
            </w:tcBorders>
          </w:tcPr>
          <w:p w14:paraId="68614075" w14:textId="6AA34DC2" w:rsidR="00B62395" w:rsidRDefault="00B62395" w:rsidP="00964D79">
            <w:pPr>
              <w:rPr>
                <w:rFonts w:ascii="Arial" w:hAnsi="Arial" w:cs="Arial"/>
              </w:rPr>
            </w:pPr>
            <w:r>
              <w:rPr>
                <w:rFonts w:ascii="Arial" w:hAnsi="Arial" w:cs="Arial"/>
              </w:rPr>
              <w:t>Un</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75F2AFAD" w14:textId="2BA6C323" w:rsidR="00B62395" w:rsidRDefault="00B62395" w:rsidP="00964D79">
            <w:pPr>
              <w:rPr>
                <w:rFonts w:ascii="Arial" w:hAnsi="Arial" w:cs="Arial"/>
              </w:rPr>
            </w:pPr>
            <w:r>
              <w:rPr>
                <w:rFonts w:ascii="Arial" w:hAnsi="Arial" w:cs="Arial"/>
              </w:rPr>
              <w:t>Envelopes</w:t>
            </w:r>
          </w:p>
        </w:tc>
        <w:tc>
          <w:tcPr>
            <w:tcW w:w="1513" w:type="dxa"/>
            <w:tcBorders>
              <w:top w:val="single" w:sz="4" w:space="0" w:color="000000"/>
              <w:left w:val="single" w:sz="4" w:space="0" w:color="000000"/>
              <w:bottom w:val="single" w:sz="4" w:space="0" w:color="000000"/>
              <w:right w:val="single" w:sz="4" w:space="0" w:color="000000"/>
            </w:tcBorders>
          </w:tcPr>
          <w:p w14:paraId="7A4A849E" w14:textId="64F7986A" w:rsidR="00B62395" w:rsidRDefault="00B62395" w:rsidP="00964D79">
            <w:pPr>
              <w:rPr>
                <w:rFonts w:ascii="Arial" w:hAnsi="Arial" w:cs="Arial"/>
              </w:rPr>
            </w:pPr>
            <w:r>
              <w:rPr>
                <w:rFonts w:ascii="Arial" w:hAnsi="Arial" w:cs="Arial"/>
              </w:rPr>
              <w:t>4,00</w:t>
            </w:r>
          </w:p>
        </w:tc>
        <w:tc>
          <w:tcPr>
            <w:tcW w:w="1284" w:type="dxa"/>
            <w:tcBorders>
              <w:top w:val="single" w:sz="4" w:space="0" w:color="000000"/>
              <w:left w:val="single" w:sz="4" w:space="0" w:color="000000"/>
              <w:bottom w:val="single" w:sz="4" w:space="0" w:color="000000"/>
              <w:right w:val="single" w:sz="4" w:space="0" w:color="000000"/>
            </w:tcBorders>
          </w:tcPr>
          <w:p w14:paraId="17CE9C82" w14:textId="06B49AD0" w:rsidR="00B62395" w:rsidRDefault="00B62395" w:rsidP="00964D79">
            <w:pPr>
              <w:rPr>
                <w:rFonts w:ascii="Arial" w:hAnsi="Arial" w:cs="Arial"/>
              </w:rPr>
            </w:pPr>
            <w:r>
              <w:rPr>
                <w:rFonts w:ascii="Arial" w:hAnsi="Arial" w:cs="Arial"/>
              </w:rPr>
              <w:t>592,00</w:t>
            </w:r>
          </w:p>
        </w:tc>
      </w:tr>
      <w:tr w:rsidR="00204876" w14:paraId="2C276D40"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039BED1" w14:textId="0F5CB0DE" w:rsidR="00204876" w:rsidRDefault="00204876" w:rsidP="00204876">
            <w:pPr>
              <w:rPr>
                <w:rFonts w:ascii="Arial" w:hAnsi="Arial" w:cs="Arial"/>
              </w:rPr>
            </w:pPr>
            <w:r>
              <w:rPr>
                <w:rFonts w:ascii="Arial" w:hAnsi="Arial" w:cs="Arial"/>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25A05C9" w14:textId="31E4BB8E" w:rsidR="00204876" w:rsidRDefault="00204876" w:rsidP="00204876">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229CA9CB" w14:textId="2EFC0E7A" w:rsidR="00204876" w:rsidRDefault="00204876" w:rsidP="00204876">
            <w:pPr>
              <w:rPr>
                <w:rFonts w:ascii="Arial" w:hAnsi="Arial" w:cs="Arial"/>
              </w:rPr>
            </w:pPr>
            <w:r>
              <w:rPr>
                <w:rFonts w:ascii="Arial" w:hAnsi="Arial" w:cs="Arial"/>
              </w:rPr>
              <w:t>Svc</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6F2A85F1" w14:textId="16C43AA3" w:rsidR="00204876" w:rsidRDefault="00204876" w:rsidP="00204876">
            <w:pPr>
              <w:rPr>
                <w:rFonts w:ascii="Arial" w:hAnsi="Arial" w:cs="Arial"/>
              </w:rPr>
            </w:pPr>
            <w:r>
              <w:rPr>
                <w:rFonts w:ascii="Arial" w:hAnsi="Arial" w:cs="Arial"/>
              </w:rPr>
              <w:t>Troca de fios e carrinhos</w:t>
            </w:r>
          </w:p>
        </w:tc>
        <w:tc>
          <w:tcPr>
            <w:tcW w:w="1513" w:type="dxa"/>
            <w:tcBorders>
              <w:top w:val="single" w:sz="4" w:space="0" w:color="000000"/>
              <w:left w:val="single" w:sz="4" w:space="0" w:color="000000"/>
              <w:bottom w:val="single" w:sz="4" w:space="0" w:color="000000"/>
              <w:right w:val="single" w:sz="4" w:space="0" w:color="000000"/>
            </w:tcBorders>
          </w:tcPr>
          <w:p w14:paraId="4D616D67" w14:textId="010A2A4E" w:rsidR="00204876" w:rsidRDefault="00204876" w:rsidP="00204876">
            <w:pPr>
              <w:rPr>
                <w:rFonts w:ascii="Arial" w:hAnsi="Arial" w:cs="Arial"/>
              </w:rPr>
            </w:pPr>
            <w:r>
              <w:rPr>
                <w:rFonts w:ascii="Arial" w:hAnsi="Arial" w:cs="Arial"/>
              </w:rPr>
              <w:t>200,00</w:t>
            </w:r>
          </w:p>
        </w:tc>
        <w:tc>
          <w:tcPr>
            <w:tcW w:w="1284" w:type="dxa"/>
            <w:tcBorders>
              <w:top w:val="single" w:sz="4" w:space="0" w:color="000000"/>
              <w:left w:val="single" w:sz="4" w:space="0" w:color="000000"/>
              <w:bottom w:val="single" w:sz="4" w:space="0" w:color="000000"/>
              <w:right w:val="single" w:sz="4" w:space="0" w:color="000000"/>
            </w:tcBorders>
          </w:tcPr>
          <w:p w14:paraId="2DAEF630" w14:textId="7E059074" w:rsidR="00204876" w:rsidRDefault="00204876" w:rsidP="00204876">
            <w:pPr>
              <w:rPr>
                <w:rFonts w:ascii="Arial" w:hAnsi="Arial" w:cs="Arial"/>
              </w:rPr>
            </w:pPr>
            <w:r>
              <w:rPr>
                <w:rFonts w:ascii="Arial" w:hAnsi="Arial" w:cs="Arial"/>
              </w:rPr>
              <w:t>200,00</w:t>
            </w:r>
          </w:p>
        </w:tc>
      </w:tr>
      <w:tr w:rsidR="00204876" w14:paraId="6BFB7D34"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CA934E5" w14:textId="1CEBB28C" w:rsidR="00204876" w:rsidRDefault="00204876" w:rsidP="00204876">
            <w:pPr>
              <w:rPr>
                <w:rFonts w:ascii="Arial" w:hAnsi="Arial" w:cs="Arial"/>
              </w:rPr>
            </w:pPr>
            <w:r>
              <w:rPr>
                <w:rFonts w:ascii="Arial" w:hAnsi="Arial" w:cs="Arial"/>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25EFB2D" w14:textId="757A75F5" w:rsidR="00204876" w:rsidRDefault="00204876" w:rsidP="00204876">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50D6B9D9" w14:textId="760C3AD3" w:rsidR="00204876" w:rsidRDefault="00204876" w:rsidP="00204876">
            <w:pPr>
              <w:rPr>
                <w:rFonts w:ascii="Arial" w:hAnsi="Arial" w:cs="Arial"/>
              </w:rPr>
            </w:pPr>
            <w:r>
              <w:rPr>
                <w:rFonts w:ascii="Arial" w:hAnsi="Arial" w:cs="Arial"/>
              </w:rPr>
              <w:t>Svc</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58A4A521" w14:textId="4E39B68C" w:rsidR="00204876" w:rsidRDefault="00204876" w:rsidP="00204876">
            <w:pPr>
              <w:rPr>
                <w:rFonts w:ascii="Arial" w:hAnsi="Arial" w:cs="Arial"/>
              </w:rPr>
            </w:pPr>
            <w:r>
              <w:rPr>
                <w:rFonts w:ascii="Arial" w:hAnsi="Arial" w:cs="Arial"/>
              </w:rPr>
              <w:t>Costura</w:t>
            </w:r>
          </w:p>
        </w:tc>
        <w:tc>
          <w:tcPr>
            <w:tcW w:w="1513" w:type="dxa"/>
            <w:tcBorders>
              <w:top w:val="single" w:sz="4" w:space="0" w:color="000000"/>
              <w:left w:val="single" w:sz="4" w:space="0" w:color="000000"/>
              <w:bottom w:val="single" w:sz="4" w:space="0" w:color="000000"/>
              <w:right w:val="single" w:sz="4" w:space="0" w:color="000000"/>
            </w:tcBorders>
          </w:tcPr>
          <w:p w14:paraId="3F5FC106" w14:textId="171D097B" w:rsidR="00204876" w:rsidRDefault="00204876" w:rsidP="00204876">
            <w:pPr>
              <w:rPr>
                <w:rFonts w:ascii="Arial" w:hAnsi="Arial" w:cs="Arial"/>
              </w:rPr>
            </w:pPr>
            <w:r>
              <w:rPr>
                <w:rFonts w:ascii="Arial" w:hAnsi="Arial" w:cs="Arial"/>
              </w:rPr>
              <w:t>80,00</w:t>
            </w:r>
          </w:p>
        </w:tc>
        <w:tc>
          <w:tcPr>
            <w:tcW w:w="1284" w:type="dxa"/>
            <w:tcBorders>
              <w:top w:val="single" w:sz="4" w:space="0" w:color="000000"/>
              <w:left w:val="single" w:sz="4" w:space="0" w:color="000000"/>
              <w:bottom w:val="single" w:sz="4" w:space="0" w:color="000000"/>
              <w:right w:val="single" w:sz="4" w:space="0" w:color="000000"/>
            </w:tcBorders>
          </w:tcPr>
          <w:p w14:paraId="577CDB72" w14:textId="50016762" w:rsidR="00204876" w:rsidRDefault="00204876" w:rsidP="00204876">
            <w:pPr>
              <w:rPr>
                <w:rFonts w:ascii="Arial" w:hAnsi="Arial" w:cs="Arial"/>
              </w:rPr>
            </w:pPr>
            <w:r>
              <w:rPr>
                <w:rFonts w:ascii="Arial" w:hAnsi="Arial" w:cs="Arial"/>
              </w:rPr>
              <w:t>80,00</w:t>
            </w:r>
          </w:p>
        </w:tc>
      </w:tr>
      <w:tr w:rsidR="00204876" w14:paraId="29E341F9" w14:textId="77777777" w:rsidTr="00B62395">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402C22D1" w14:textId="7E04117E" w:rsidR="00204876" w:rsidRDefault="00204876" w:rsidP="00204876">
            <w:pPr>
              <w:rPr>
                <w:rFonts w:ascii="Arial" w:hAnsi="Arial" w:cs="Arial"/>
              </w:rPr>
            </w:pPr>
            <w:r>
              <w:rPr>
                <w:rFonts w:ascii="Arial" w:hAnsi="Arial" w:cs="Arial"/>
              </w:rPr>
              <w:t>7</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8407221" w14:textId="3F820EBD" w:rsidR="00204876" w:rsidRDefault="00204876" w:rsidP="00204876">
            <w:pPr>
              <w:rPr>
                <w:rFonts w:ascii="Arial" w:hAnsi="Arial" w:cs="Arial"/>
              </w:rPr>
            </w:pPr>
            <w:r>
              <w:rPr>
                <w:rFonts w:ascii="Arial" w:hAnsi="Arial" w:cs="Arial"/>
              </w:rPr>
              <w:t>1</w:t>
            </w:r>
          </w:p>
        </w:tc>
        <w:tc>
          <w:tcPr>
            <w:tcW w:w="683" w:type="dxa"/>
            <w:tcBorders>
              <w:top w:val="single" w:sz="4" w:space="0" w:color="000000"/>
              <w:left w:val="single" w:sz="4" w:space="0" w:color="000000"/>
              <w:bottom w:val="single" w:sz="4" w:space="0" w:color="000000"/>
              <w:right w:val="single" w:sz="4" w:space="0" w:color="000000"/>
            </w:tcBorders>
          </w:tcPr>
          <w:p w14:paraId="5B6763C2" w14:textId="7B7C3802" w:rsidR="00204876" w:rsidRDefault="00204876" w:rsidP="00204876">
            <w:pPr>
              <w:rPr>
                <w:rFonts w:ascii="Arial" w:hAnsi="Arial" w:cs="Arial"/>
              </w:rPr>
            </w:pPr>
            <w:r>
              <w:rPr>
                <w:rFonts w:ascii="Arial" w:hAnsi="Arial" w:cs="Arial"/>
              </w:rPr>
              <w:t>Svc</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86AE86A" w14:textId="677D8C47" w:rsidR="00204876" w:rsidRDefault="00204876" w:rsidP="00204876">
            <w:pPr>
              <w:rPr>
                <w:rFonts w:ascii="Arial" w:hAnsi="Arial" w:cs="Arial"/>
              </w:rPr>
            </w:pPr>
            <w:r>
              <w:rPr>
                <w:rFonts w:ascii="Arial" w:hAnsi="Arial" w:cs="Arial"/>
              </w:rPr>
              <w:t>Troca de fios e lamelas</w:t>
            </w:r>
          </w:p>
        </w:tc>
        <w:tc>
          <w:tcPr>
            <w:tcW w:w="1513" w:type="dxa"/>
            <w:tcBorders>
              <w:top w:val="single" w:sz="4" w:space="0" w:color="000000"/>
              <w:left w:val="single" w:sz="4" w:space="0" w:color="000000"/>
              <w:bottom w:val="single" w:sz="4" w:space="0" w:color="000000"/>
              <w:right w:val="single" w:sz="4" w:space="0" w:color="000000"/>
            </w:tcBorders>
          </w:tcPr>
          <w:p w14:paraId="2862E34E" w14:textId="567B5AD4" w:rsidR="00204876" w:rsidRDefault="00204876" w:rsidP="00204876">
            <w:pPr>
              <w:rPr>
                <w:rFonts w:ascii="Arial" w:hAnsi="Arial" w:cs="Arial"/>
              </w:rPr>
            </w:pPr>
            <w:r>
              <w:rPr>
                <w:rFonts w:ascii="Arial" w:hAnsi="Arial" w:cs="Arial"/>
              </w:rPr>
              <w:t>150,00</w:t>
            </w:r>
          </w:p>
        </w:tc>
        <w:tc>
          <w:tcPr>
            <w:tcW w:w="1284" w:type="dxa"/>
            <w:tcBorders>
              <w:top w:val="single" w:sz="4" w:space="0" w:color="000000"/>
              <w:left w:val="single" w:sz="4" w:space="0" w:color="000000"/>
              <w:bottom w:val="single" w:sz="4" w:space="0" w:color="000000"/>
              <w:right w:val="single" w:sz="4" w:space="0" w:color="000000"/>
            </w:tcBorders>
          </w:tcPr>
          <w:p w14:paraId="74B6F509" w14:textId="55586B74" w:rsidR="00204876" w:rsidRDefault="00204876" w:rsidP="00204876">
            <w:pPr>
              <w:rPr>
                <w:rFonts w:ascii="Arial" w:hAnsi="Arial" w:cs="Arial"/>
              </w:rPr>
            </w:pPr>
            <w:r>
              <w:rPr>
                <w:rFonts w:ascii="Arial" w:hAnsi="Arial" w:cs="Arial"/>
              </w:rPr>
              <w:t>150,00</w:t>
            </w:r>
          </w:p>
        </w:tc>
      </w:tr>
      <w:tr w:rsidR="00204876" w14:paraId="77117EC2" w14:textId="77777777" w:rsidTr="000041BD">
        <w:tc>
          <w:tcPr>
            <w:tcW w:w="8345" w:type="dxa"/>
            <w:gridSpan w:val="5"/>
            <w:tcBorders>
              <w:top w:val="single" w:sz="4" w:space="0" w:color="000000"/>
              <w:left w:val="single" w:sz="4" w:space="0" w:color="000000"/>
              <w:bottom w:val="single" w:sz="4" w:space="0" w:color="000000"/>
              <w:right w:val="single" w:sz="4" w:space="0" w:color="000000"/>
            </w:tcBorders>
            <w:shd w:val="clear" w:color="auto" w:fill="auto"/>
          </w:tcPr>
          <w:p w14:paraId="2CCBC918" w14:textId="41BD994C" w:rsidR="00204876" w:rsidRPr="00B62395" w:rsidRDefault="00204876" w:rsidP="00204876">
            <w:pPr>
              <w:rPr>
                <w:rFonts w:ascii="Arial" w:hAnsi="Arial" w:cs="Arial"/>
                <w:b/>
                <w:bCs/>
              </w:rPr>
            </w:pPr>
            <w:r w:rsidRPr="00B62395">
              <w:rPr>
                <w:rFonts w:ascii="Arial" w:hAnsi="Arial" w:cs="Arial"/>
                <w:b/>
                <w:bCs/>
              </w:rPr>
              <w:t>TOTAL</w:t>
            </w:r>
          </w:p>
        </w:tc>
        <w:tc>
          <w:tcPr>
            <w:tcW w:w="1284" w:type="dxa"/>
            <w:tcBorders>
              <w:top w:val="single" w:sz="4" w:space="0" w:color="000000"/>
              <w:left w:val="single" w:sz="4" w:space="0" w:color="000000"/>
              <w:bottom w:val="single" w:sz="4" w:space="0" w:color="000000"/>
              <w:right w:val="single" w:sz="4" w:space="0" w:color="000000"/>
            </w:tcBorders>
          </w:tcPr>
          <w:p w14:paraId="20EE752A" w14:textId="31B32538" w:rsidR="00204876" w:rsidRPr="00B62395" w:rsidRDefault="00204876" w:rsidP="00204876">
            <w:pPr>
              <w:rPr>
                <w:rFonts w:ascii="Arial" w:hAnsi="Arial" w:cs="Arial"/>
                <w:b/>
                <w:bCs/>
              </w:rPr>
            </w:pPr>
            <w:r w:rsidRPr="00B62395">
              <w:rPr>
                <w:rFonts w:ascii="Arial" w:hAnsi="Arial" w:cs="Arial"/>
                <w:b/>
                <w:bCs/>
              </w:rPr>
              <w:t>1.672,00</w:t>
            </w:r>
          </w:p>
        </w:tc>
      </w:tr>
      <w:tr w:rsidR="00204876" w14:paraId="7E08DDF8" w14:textId="77777777" w:rsidTr="00260B79">
        <w:tc>
          <w:tcPr>
            <w:tcW w:w="8345" w:type="dxa"/>
            <w:gridSpan w:val="5"/>
            <w:tcBorders>
              <w:top w:val="single" w:sz="4" w:space="0" w:color="000000"/>
              <w:left w:val="single" w:sz="4" w:space="0" w:color="000000"/>
              <w:bottom w:val="single" w:sz="4" w:space="0" w:color="000000"/>
              <w:right w:val="single" w:sz="4" w:space="0" w:color="000000"/>
            </w:tcBorders>
            <w:shd w:val="clear" w:color="auto" w:fill="auto"/>
          </w:tcPr>
          <w:p w14:paraId="44869A5C" w14:textId="1C838F62" w:rsidR="00204876" w:rsidRPr="00B62395" w:rsidRDefault="00204876" w:rsidP="00204876">
            <w:pPr>
              <w:rPr>
                <w:rFonts w:ascii="Arial" w:hAnsi="Arial" w:cs="Arial"/>
                <w:b/>
                <w:bCs/>
              </w:rPr>
            </w:pPr>
            <w:r w:rsidRPr="00B62395">
              <w:rPr>
                <w:rFonts w:ascii="Arial" w:hAnsi="Arial" w:cs="Arial"/>
                <w:b/>
                <w:bCs/>
              </w:rPr>
              <w:t>TOTAL GERAL</w:t>
            </w:r>
          </w:p>
        </w:tc>
        <w:tc>
          <w:tcPr>
            <w:tcW w:w="1284" w:type="dxa"/>
            <w:tcBorders>
              <w:top w:val="single" w:sz="4" w:space="0" w:color="000000"/>
              <w:left w:val="single" w:sz="4" w:space="0" w:color="000000"/>
              <w:bottom w:val="single" w:sz="4" w:space="0" w:color="000000"/>
              <w:right w:val="single" w:sz="4" w:space="0" w:color="000000"/>
            </w:tcBorders>
          </w:tcPr>
          <w:p w14:paraId="7ADCA73E" w14:textId="45A6E19D" w:rsidR="00204876" w:rsidRPr="00B62395" w:rsidRDefault="00204876" w:rsidP="00204876">
            <w:pPr>
              <w:rPr>
                <w:rFonts w:ascii="Arial" w:hAnsi="Arial" w:cs="Arial"/>
                <w:b/>
                <w:bCs/>
              </w:rPr>
            </w:pPr>
            <w:r w:rsidRPr="00B62395">
              <w:rPr>
                <w:rFonts w:ascii="Arial" w:hAnsi="Arial" w:cs="Arial"/>
                <w:b/>
                <w:bCs/>
              </w:rPr>
              <w:t>12.</w:t>
            </w:r>
            <w:r w:rsidR="00BE5BE7">
              <w:rPr>
                <w:rFonts w:ascii="Arial" w:hAnsi="Arial" w:cs="Arial"/>
                <w:b/>
                <w:bCs/>
              </w:rPr>
              <w:t>086</w:t>
            </w:r>
            <w:r w:rsidRPr="00B62395">
              <w:rPr>
                <w:rFonts w:ascii="Arial" w:hAnsi="Arial" w:cs="Arial"/>
                <w:b/>
                <w:bCs/>
              </w:rPr>
              <w:t>,00</w:t>
            </w:r>
          </w:p>
        </w:tc>
      </w:tr>
    </w:tbl>
    <w:p w14:paraId="7670C62C" w14:textId="1F25171A" w:rsidR="00B9162F" w:rsidRDefault="00B9162F" w:rsidP="00BE3F53">
      <w:pPr>
        <w:spacing w:line="276" w:lineRule="auto"/>
        <w:ind w:right="-3"/>
        <w:jc w:val="both"/>
        <w:rPr>
          <w:rFonts w:ascii="Arial" w:eastAsia="Calibri" w:hAnsi="Arial" w:cs="Arial"/>
          <w:lang w:eastAsia="en-US"/>
        </w:rPr>
      </w:pPr>
    </w:p>
    <w:p w14:paraId="315F21C4" w14:textId="77777777" w:rsidR="00C01DC2" w:rsidRDefault="00C01DC2" w:rsidP="00BE3F53">
      <w:pPr>
        <w:spacing w:line="276" w:lineRule="auto"/>
        <w:ind w:right="-3"/>
        <w:jc w:val="both"/>
        <w:rPr>
          <w:rFonts w:ascii="Arial" w:eastAsia="Calibri" w:hAnsi="Arial" w:cs="Arial"/>
          <w:lang w:eastAsia="en-US"/>
        </w:rPr>
      </w:pPr>
    </w:p>
    <w:bookmarkEnd w:id="0"/>
    <w:p w14:paraId="1EA768EC" w14:textId="4BD3AF84"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 CONTRATADO</w:t>
      </w:r>
    </w:p>
    <w:p w14:paraId="1770EC65" w14:textId="77777777" w:rsidR="0067107D" w:rsidRPr="00894187" w:rsidRDefault="0067107D" w:rsidP="0067107D">
      <w:pPr>
        <w:pStyle w:val="SemEspaamento"/>
        <w:jc w:val="both"/>
        <w:rPr>
          <w:rFonts w:ascii="Arial" w:hAnsi="Arial" w:cs="Arial"/>
          <w:b/>
          <w:sz w:val="24"/>
          <w:szCs w:val="24"/>
        </w:rPr>
      </w:pPr>
    </w:p>
    <w:p w14:paraId="0878261A" w14:textId="5C2D2D0D" w:rsidR="0068481E" w:rsidRPr="00894187" w:rsidRDefault="0068481E" w:rsidP="0068481E">
      <w:pPr>
        <w:pStyle w:val="SemEspaamento"/>
        <w:jc w:val="both"/>
        <w:rPr>
          <w:rFonts w:ascii="Arial" w:hAnsi="Arial" w:cs="Arial"/>
          <w:sz w:val="24"/>
          <w:szCs w:val="24"/>
        </w:rPr>
      </w:pPr>
      <w:bookmarkStart w:id="1" w:name="_Hlk109129932"/>
      <w:r w:rsidRPr="00894187">
        <w:rPr>
          <w:rFonts w:ascii="Arial" w:hAnsi="Arial" w:cs="Arial"/>
          <w:b/>
          <w:sz w:val="24"/>
          <w:szCs w:val="24"/>
        </w:rPr>
        <w:t xml:space="preserve">CONTRATADO: </w:t>
      </w:r>
      <w:r w:rsidR="00B17ED5">
        <w:rPr>
          <w:rFonts w:ascii="Arial" w:hAnsi="Arial" w:cs="Arial"/>
          <w:bCs/>
          <w:sz w:val="24"/>
          <w:szCs w:val="24"/>
        </w:rPr>
        <w:t>PATRICK GONÇALVES DOS SANTOS (EQUIPARE)</w:t>
      </w:r>
    </w:p>
    <w:p w14:paraId="5F2C7AC3" w14:textId="30A888B9"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w:t>
      </w:r>
      <w:r w:rsidR="00B17ED5">
        <w:rPr>
          <w:rFonts w:ascii="Arial" w:hAnsi="Arial" w:cs="Arial"/>
          <w:b/>
          <w:sz w:val="24"/>
          <w:szCs w:val="24"/>
        </w:rPr>
        <w:t>NPJ</w:t>
      </w:r>
      <w:r w:rsidRPr="00894187">
        <w:rPr>
          <w:rFonts w:ascii="Arial" w:hAnsi="Arial" w:cs="Arial"/>
          <w:b/>
          <w:sz w:val="24"/>
          <w:szCs w:val="24"/>
        </w:rPr>
        <w:t>:</w:t>
      </w:r>
      <w:r w:rsidRPr="00894187">
        <w:rPr>
          <w:rFonts w:ascii="Arial" w:hAnsi="Arial" w:cs="Arial"/>
          <w:sz w:val="24"/>
          <w:szCs w:val="24"/>
        </w:rPr>
        <w:t xml:space="preserve"> </w:t>
      </w:r>
      <w:r w:rsidR="00B17ED5">
        <w:rPr>
          <w:rFonts w:ascii="Arial" w:hAnsi="Arial" w:cs="Arial"/>
          <w:sz w:val="24"/>
          <w:szCs w:val="24"/>
        </w:rPr>
        <w:t>43.553.877/0001-12</w:t>
      </w:r>
    </w:p>
    <w:p w14:paraId="556A3D72" w14:textId="34519A19" w:rsidR="0068481E" w:rsidRPr="00F706DB"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r w:rsidR="00B17ED5" w:rsidRPr="00B17ED5">
        <w:rPr>
          <w:rFonts w:ascii="Arial" w:hAnsi="Arial" w:cs="Arial"/>
          <w:sz w:val="24"/>
          <w:szCs w:val="24"/>
        </w:rPr>
        <w:t xml:space="preserve">Patrick Gonçalves </w:t>
      </w:r>
      <w:r w:rsidR="00B17ED5">
        <w:rPr>
          <w:rFonts w:ascii="Arial" w:hAnsi="Arial" w:cs="Arial"/>
          <w:sz w:val="24"/>
          <w:szCs w:val="24"/>
        </w:rPr>
        <w:t>d</w:t>
      </w:r>
      <w:r w:rsidR="00B17ED5" w:rsidRPr="00B17ED5">
        <w:rPr>
          <w:rFonts w:ascii="Arial" w:hAnsi="Arial" w:cs="Arial"/>
          <w:sz w:val="24"/>
          <w:szCs w:val="24"/>
        </w:rPr>
        <w:t>os Santos</w:t>
      </w:r>
      <w:r w:rsidR="00CA17BD">
        <w:rPr>
          <w:rFonts w:ascii="Arial" w:hAnsi="Arial" w:cs="Arial"/>
          <w:sz w:val="24"/>
          <w:szCs w:val="24"/>
        </w:rPr>
        <w:tab/>
      </w:r>
      <w:r w:rsidR="00F9511D">
        <w:rPr>
          <w:rFonts w:ascii="Arial" w:hAnsi="Arial" w:cs="Arial"/>
          <w:sz w:val="24"/>
          <w:szCs w:val="24"/>
        </w:rPr>
        <w:t xml:space="preserve"> </w:t>
      </w:r>
      <w:r w:rsidR="00B118E5">
        <w:rPr>
          <w:rFonts w:ascii="Arial" w:hAnsi="Arial" w:cs="Arial"/>
          <w:sz w:val="24"/>
          <w:szCs w:val="24"/>
        </w:rPr>
        <w:tab/>
      </w:r>
    </w:p>
    <w:p w14:paraId="6E4F65B0" w14:textId="4D73B3D4" w:rsidR="00B17ED5" w:rsidRDefault="00B17ED5" w:rsidP="0068481E">
      <w:pPr>
        <w:pStyle w:val="SemEspaamento"/>
        <w:jc w:val="both"/>
        <w:rPr>
          <w:rFonts w:ascii="Arial" w:hAnsi="Arial" w:cs="Arial"/>
          <w:b/>
          <w:sz w:val="24"/>
          <w:szCs w:val="24"/>
        </w:rPr>
      </w:pPr>
      <w:r>
        <w:rPr>
          <w:rFonts w:ascii="Arial" w:hAnsi="Arial" w:cs="Arial"/>
          <w:b/>
          <w:sz w:val="24"/>
          <w:szCs w:val="24"/>
        </w:rPr>
        <w:t xml:space="preserve">ENDEREÇO: </w:t>
      </w:r>
      <w:r w:rsidRPr="00B17ED5">
        <w:rPr>
          <w:rFonts w:ascii="Arial" w:hAnsi="Arial" w:cs="Arial"/>
          <w:bCs/>
          <w:sz w:val="24"/>
          <w:szCs w:val="24"/>
        </w:rPr>
        <w:t>Rua Aquilino Faccenda, nº 38, centro</w:t>
      </w:r>
    </w:p>
    <w:p w14:paraId="67C41E2C" w14:textId="4B03DD58"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r w:rsidR="00B17ED5">
        <w:rPr>
          <w:rFonts w:ascii="Arial" w:hAnsi="Arial" w:cs="Arial"/>
          <w:sz w:val="24"/>
          <w:szCs w:val="24"/>
        </w:rPr>
        <w:t>Erechim - RS</w:t>
      </w:r>
    </w:p>
    <w:p w14:paraId="69C65D11" w14:textId="66965C5B" w:rsidR="0068481E" w:rsidRPr="00894187" w:rsidRDefault="0068481E" w:rsidP="0068481E">
      <w:pPr>
        <w:pStyle w:val="SemEspaamento"/>
        <w:jc w:val="both"/>
        <w:rPr>
          <w:rFonts w:ascii="Arial" w:hAnsi="Arial" w:cs="Arial"/>
          <w:sz w:val="24"/>
          <w:szCs w:val="24"/>
        </w:rPr>
      </w:pPr>
      <w:r w:rsidRPr="00894187">
        <w:rPr>
          <w:rFonts w:ascii="Arial" w:hAnsi="Arial" w:cs="Arial"/>
          <w:b/>
          <w:bCs/>
          <w:sz w:val="24"/>
          <w:szCs w:val="24"/>
        </w:rPr>
        <w:t>CEP:</w:t>
      </w:r>
      <w:r w:rsidRPr="00894187">
        <w:rPr>
          <w:rFonts w:ascii="Arial" w:hAnsi="Arial" w:cs="Arial"/>
          <w:sz w:val="24"/>
          <w:szCs w:val="24"/>
        </w:rPr>
        <w:t xml:space="preserve"> </w:t>
      </w:r>
      <w:r w:rsidR="00B17ED5">
        <w:rPr>
          <w:rFonts w:ascii="Arial" w:hAnsi="Arial" w:cs="Arial"/>
          <w:sz w:val="24"/>
          <w:szCs w:val="24"/>
        </w:rPr>
        <w:t>99700-186</w:t>
      </w:r>
    </w:p>
    <w:bookmarkEnd w:id="1"/>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lastRenderedPageBreak/>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502DC9E6" w:rsidR="00A3471E" w:rsidRDefault="00807227" w:rsidP="002A685C">
      <w:pPr>
        <w:pStyle w:val="A291065"/>
        <w:spacing w:after="120"/>
        <w:ind w:right="0" w:firstLine="708"/>
        <w:rPr>
          <w:b/>
        </w:rPr>
      </w:pPr>
      <w:bookmarkStart w:id="2" w:name="_Hlk109129180"/>
      <w:bookmarkStart w:id="3" w:name="_Hlk103772737"/>
      <w:r w:rsidRPr="00894187">
        <w:t xml:space="preserve">O valor global pago será de </w:t>
      </w:r>
      <w:bookmarkStart w:id="4" w:name="_Hlk102478243"/>
      <w:bookmarkStart w:id="5" w:name="_Hlk109129430"/>
      <w:bookmarkStart w:id="6" w:name="_Hlk109113199"/>
      <w:bookmarkStart w:id="7" w:name="_Hlk102478662"/>
      <w:r w:rsidRPr="00A87B56">
        <w:rPr>
          <w:b/>
        </w:rPr>
        <w:t>R$</w:t>
      </w:r>
      <w:r w:rsidR="0068481E" w:rsidRPr="00A87B56">
        <w:rPr>
          <w:b/>
        </w:rPr>
        <w:t xml:space="preserve"> </w:t>
      </w:r>
      <w:r w:rsidR="00B62395" w:rsidRPr="00B62395">
        <w:rPr>
          <w:b/>
          <w:bCs/>
        </w:rPr>
        <w:t>12.</w:t>
      </w:r>
      <w:r w:rsidR="00BE5BE7">
        <w:rPr>
          <w:b/>
          <w:bCs/>
        </w:rPr>
        <w:t>086</w:t>
      </w:r>
      <w:r w:rsidR="00B62395" w:rsidRPr="00B62395">
        <w:rPr>
          <w:b/>
          <w:bCs/>
        </w:rPr>
        <w:t>,00</w:t>
      </w:r>
      <w:r w:rsidR="00B62395" w:rsidRPr="00A87B56">
        <w:rPr>
          <w:b/>
        </w:rPr>
        <w:t xml:space="preserve"> </w:t>
      </w:r>
      <w:r w:rsidR="004513FF" w:rsidRPr="00A87B56">
        <w:rPr>
          <w:b/>
        </w:rPr>
        <w:t>(</w:t>
      </w:r>
      <w:bookmarkEnd w:id="4"/>
      <w:r w:rsidR="00B62395">
        <w:rPr>
          <w:b/>
        </w:rPr>
        <w:t>doze mil</w:t>
      </w:r>
      <w:r w:rsidR="00BE5BE7">
        <w:rPr>
          <w:b/>
        </w:rPr>
        <w:t xml:space="preserve"> e oitenta e seis </w:t>
      </w:r>
      <w:r w:rsidR="00B62395">
        <w:rPr>
          <w:b/>
        </w:rPr>
        <w:t>reais</w:t>
      </w:r>
      <w:r w:rsidR="00A3471E" w:rsidRPr="00A87B56">
        <w:rPr>
          <w:b/>
        </w:rPr>
        <w:t>)</w:t>
      </w:r>
      <w:bookmarkEnd w:id="5"/>
      <w:r w:rsidR="0068481E" w:rsidRPr="00A87B56">
        <w:rPr>
          <w:b/>
        </w:rPr>
        <w:t>,</w:t>
      </w:r>
      <w:bookmarkEnd w:id="6"/>
      <w:r w:rsidR="0068481E" w:rsidRPr="00A87B56">
        <w:rPr>
          <w:b/>
        </w:rPr>
        <w:t xml:space="preserve"> </w:t>
      </w:r>
      <w:bookmarkStart w:id="8" w:name="_Hlk109113213"/>
      <w:r w:rsidR="0068481E" w:rsidRPr="00A87B56">
        <w:rPr>
          <w:bCs/>
        </w:rPr>
        <w:t xml:space="preserve">pagos </w:t>
      </w:r>
      <w:r w:rsidR="002A685C">
        <w:rPr>
          <w:bCs/>
        </w:rPr>
        <w:t>em uma única parcela.</w:t>
      </w:r>
      <w:bookmarkEnd w:id="2"/>
      <w:bookmarkEnd w:id="8"/>
    </w:p>
    <w:p w14:paraId="5D83A58E" w14:textId="1A154E76" w:rsidR="002F035E" w:rsidRPr="00894187" w:rsidRDefault="00EA3B3C" w:rsidP="009C0C26">
      <w:pPr>
        <w:pStyle w:val="A291065"/>
        <w:spacing w:after="120"/>
        <w:ind w:right="0" w:firstLine="708"/>
        <w:rPr>
          <w:color w:val="auto"/>
          <w:spacing w:val="-3"/>
        </w:rPr>
      </w:pPr>
      <w:bookmarkStart w:id="9" w:name="_Hlk109130703"/>
      <w:bookmarkStart w:id="10" w:name="_Hlk103773536"/>
      <w:bookmarkEnd w:id="3"/>
      <w:bookmarkEnd w:id="7"/>
      <w:r w:rsidRPr="00894187">
        <w:rPr>
          <w:color w:val="auto"/>
        </w:rPr>
        <w:t>O pagamento será feito pel</w:t>
      </w:r>
      <w:r w:rsidR="008002A4" w:rsidRPr="00894187">
        <w:rPr>
          <w:color w:val="auto"/>
        </w:rPr>
        <w:t>o</w:t>
      </w:r>
      <w:r w:rsidRPr="00894187">
        <w:rPr>
          <w:color w:val="auto"/>
        </w:rPr>
        <w:t xml:space="preserve"> </w:t>
      </w:r>
      <w:r w:rsidR="008002A4" w:rsidRPr="00894187">
        <w:rPr>
          <w:color w:val="auto"/>
        </w:rPr>
        <w:t>Município,</w:t>
      </w:r>
      <w:r w:rsidRPr="00894187">
        <w:rPr>
          <w:color w:val="auto"/>
        </w:rPr>
        <w:t xml:space="preserve"> de acordo com o cronograma</w:t>
      </w:r>
      <w:r w:rsidR="008002A4" w:rsidRPr="00894187">
        <w:rPr>
          <w:color w:val="auto"/>
        </w:rPr>
        <w:t>,</w:t>
      </w:r>
      <w:r w:rsidRPr="00894187">
        <w:rPr>
          <w:color w:val="auto"/>
        </w:rPr>
        <w:t xml:space="preserve"> sendo que </w:t>
      </w:r>
      <w:r w:rsidRPr="00894187">
        <w:rPr>
          <w:color w:val="auto"/>
          <w:spacing w:val="-3"/>
        </w:rPr>
        <w:t>as notas entregues até o dia 20 serão pagas até o dia 30, as notas entregues até o dia 30 serão pagas até o dia 10 e as notas entregues até dia 10 serão pagas até o dia 20</w:t>
      </w:r>
      <w:r w:rsidR="000867CF" w:rsidRPr="00894187">
        <w:rPr>
          <w:color w:val="auto"/>
          <w:spacing w:val="-3"/>
        </w:rPr>
        <w:t>.</w:t>
      </w:r>
      <w:bookmarkEnd w:id="9"/>
    </w:p>
    <w:bookmarkEnd w:id="10"/>
    <w:p w14:paraId="1BDC66EA" w14:textId="77777777" w:rsidR="00BF7BCD" w:rsidRPr="00894187" w:rsidRDefault="00BF7BCD" w:rsidP="00EA3B3C">
      <w:pPr>
        <w:pStyle w:val="A291065"/>
        <w:spacing w:after="120"/>
        <w:ind w:right="0" w:firstLine="0"/>
        <w:rPr>
          <w:color w:val="auto"/>
          <w:spacing w:val="-3"/>
        </w:rPr>
      </w:pPr>
    </w:p>
    <w:p w14:paraId="1E732B61" w14:textId="77777777" w:rsidR="008F3E41" w:rsidRPr="00894187"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8C84545" w14:textId="77777777" w:rsidR="00947129" w:rsidRDefault="00947129" w:rsidP="00022A83">
      <w:pPr>
        <w:spacing w:line="276" w:lineRule="auto"/>
        <w:ind w:firstLine="709"/>
        <w:jc w:val="both"/>
        <w:rPr>
          <w:rFonts w:ascii="Arial" w:hAnsi="Arial" w:cs="Arial"/>
          <w:color w:val="000000"/>
        </w:rPr>
      </w:pPr>
    </w:p>
    <w:p w14:paraId="1B6CA631" w14:textId="44E59027" w:rsidR="001F6C26" w:rsidRDefault="00B17ED5" w:rsidP="00022A83">
      <w:pPr>
        <w:spacing w:line="276" w:lineRule="auto"/>
        <w:ind w:firstLine="709"/>
        <w:jc w:val="both"/>
        <w:rPr>
          <w:rFonts w:ascii="Arial" w:hAnsi="Arial" w:cs="Arial"/>
          <w:color w:val="000000"/>
        </w:rPr>
      </w:pPr>
      <w:r>
        <w:rPr>
          <w:rFonts w:ascii="Arial" w:hAnsi="Arial" w:cs="Arial"/>
          <w:color w:val="000000"/>
        </w:rPr>
        <w:t xml:space="preserve">Devido à necessidade de reparos das persianas existentes na sede administrativa </w:t>
      </w:r>
      <w:r w:rsidR="00204876">
        <w:rPr>
          <w:rFonts w:ascii="Arial" w:hAnsi="Arial" w:cs="Arial"/>
          <w:color w:val="000000"/>
        </w:rPr>
        <w:t xml:space="preserve">e na Unidade Básica do Centro </w:t>
      </w:r>
      <w:r>
        <w:rPr>
          <w:rFonts w:ascii="Arial" w:hAnsi="Arial" w:cs="Arial"/>
          <w:color w:val="000000"/>
        </w:rPr>
        <w:t>do município de Caibi, haja vista que a grande maioria das mesmas apresentavam diversos defeitos, desde problemas nos carrinhos, falta de</w:t>
      </w:r>
      <w:r w:rsidR="00781187">
        <w:rPr>
          <w:rFonts w:ascii="Arial" w:hAnsi="Arial" w:cs="Arial"/>
          <w:color w:val="000000"/>
        </w:rPr>
        <w:t xml:space="preserve"> lâminas etc., faz-se necessário a contratação de empresa para reparos das mesmas</w:t>
      </w:r>
      <w:r w:rsidR="00635B20" w:rsidRPr="00635B20">
        <w:rPr>
          <w:rFonts w:ascii="Arial" w:hAnsi="Arial" w:cs="Arial"/>
          <w:color w:val="000000"/>
        </w:rPr>
        <w:t>.</w:t>
      </w:r>
    </w:p>
    <w:p w14:paraId="278BEFA0" w14:textId="4B47C1A9" w:rsidR="00781187" w:rsidRDefault="00781187" w:rsidP="00022A83">
      <w:pPr>
        <w:spacing w:line="276" w:lineRule="auto"/>
        <w:ind w:firstLine="709"/>
        <w:jc w:val="both"/>
        <w:rPr>
          <w:rFonts w:ascii="Arial" w:hAnsi="Arial" w:cs="Arial"/>
          <w:color w:val="000000"/>
        </w:rPr>
      </w:pPr>
      <w:r>
        <w:rPr>
          <w:rFonts w:ascii="Arial" w:hAnsi="Arial" w:cs="Arial"/>
          <w:color w:val="000000"/>
        </w:rPr>
        <w:t>Além disso, com tais reparos, procura-se tornar o ambiente para os colaboradores e demais pessoas que fazem uso das instalações públicas – inclusive munícipes – mais cômodos e confortáveis, proporcionando condições ainda melhores para o desenvolvimento dos trabalhos no dia a dia</w:t>
      </w:r>
      <w:r w:rsidR="00204876">
        <w:rPr>
          <w:rFonts w:ascii="Arial" w:hAnsi="Arial" w:cs="Arial"/>
          <w:color w:val="000000"/>
        </w:rPr>
        <w:t xml:space="preserve"> e atendimento à população</w:t>
      </w:r>
      <w:r>
        <w:rPr>
          <w:rFonts w:ascii="Arial" w:hAnsi="Arial" w:cs="Arial"/>
          <w:color w:val="000000"/>
        </w:rPr>
        <w:t>.</w:t>
      </w:r>
    </w:p>
    <w:p w14:paraId="70A666CD" w14:textId="3877CBBB" w:rsidR="00781187" w:rsidRDefault="00781187" w:rsidP="00022A83">
      <w:pPr>
        <w:spacing w:line="276" w:lineRule="auto"/>
        <w:ind w:firstLine="709"/>
        <w:jc w:val="both"/>
        <w:rPr>
          <w:rFonts w:ascii="Arial" w:hAnsi="Arial" w:cs="Arial"/>
          <w:color w:val="000000"/>
        </w:rPr>
      </w:pPr>
      <w:r>
        <w:rPr>
          <w:rFonts w:ascii="Arial" w:hAnsi="Arial" w:cs="Arial"/>
          <w:color w:val="000000"/>
        </w:rPr>
        <w:t>Ademais, após os reparos das persianas e, inclusive, manutenção das mesmas, procurar-se-á mantê-las totalmente funcionais, inclusive, prevendo-se manutenção preventiva futura, a fim de preservar as instalações físicas e componentes pertencentes ao poder público municipal.</w:t>
      </w:r>
    </w:p>
    <w:p w14:paraId="48DE997F" w14:textId="77777777" w:rsidR="00635B20" w:rsidRDefault="00635B20" w:rsidP="00022A83">
      <w:pPr>
        <w:spacing w:line="276" w:lineRule="auto"/>
        <w:ind w:firstLine="709"/>
        <w:jc w:val="both"/>
        <w:rPr>
          <w:rFonts w:ascii="Arial" w:hAnsi="Arial" w:cs="Arial"/>
          <w:color w:val="000000"/>
        </w:rPr>
      </w:pP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3D4A65B5" w14:textId="77777777" w:rsidR="00947129" w:rsidRDefault="00947129" w:rsidP="008B3199">
      <w:pPr>
        <w:pStyle w:val="A291065"/>
        <w:spacing w:after="120" w:line="276" w:lineRule="auto"/>
        <w:ind w:right="0" w:firstLine="708"/>
      </w:pPr>
    </w:p>
    <w:p w14:paraId="06730828" w14:textId="2616370B"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FB27E1">
        <w:t>serviços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67250E27" w:rsidR="000867CF" w:rsidRPr="00894187"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894187">
        <w:rPr>
          <w:rFonts w:ascii="Arial" w:hAnsi="Arial" w:cs="Arial"/>
          <w:b/>
        </w:rPr>
        <w:t>6</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5491D264" w:rsidR="0067107D" w:rsidRDefault="00606EBB" w:rsidP="00947129">
      <w:pPr>
        <w:pStyle w:val="SemEspaamento2"/>
        <w:ind w:firstLine="708"/>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30C315D3"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II</w:t>
      </w:r>
    </w:p>
    <w:p w14:paraId="4223D9FE" w14:textId="56EC1AE0"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lastRenderedPageBreak/>
        <w:t>II </w:t>
      </w:r>
      <w:r w:rsidRPr="00894187">
        <w:rPr>
          <w:rFonts w:ascii="Arial" w:hAnsi="Arial" w:cs="Arial"/>
          <w:i/>
          <w:color w:val="222222"/>
          <w:shd w:val="clear" w:color="auto" w:fill="FAFAFA"/>
        </w:rPr>
        <w:t xml:space="preserve">- </w:t>
      </w:r>
      <w:r w:rsidR="00272B5B" w:rsidRPr="00894187">
        <w:rPr>
          <w:rFonts w:ascii="Arial" w:hAnsi="Arial" w:cs="Arial"/>
          <w:i/>
          <w:color w:val="222222"/>
          <w:shd w:val="clear" w:color="auto" w:fill="FAFAFA"/>
        </w:rPr>
        <w:t>Para</w:t>
      </w:r>
      <w:r w:rsidRPr="00894187">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Pr>
          <w:rFonts w:ascii="Arial" w:hAnsi="Arial" w:cs="Arial"/>
          <w:i/>
          <w:color w:val="222222"/>
          <w:shd w:val="clear" w:color="auto" w:fill="FAFAFA"/>
        </w:rPr>
        <w:t xml:space="preserve"> [...].</w:t>
      </w:r>
    </w:p>
    <w:p w14:paraId="3ACFED53" w14:textId="77777777" w:rsidR="00947129" w:rsidRDefault="00947129" w:rsidP="005C1483">
      <w:pPr>
        <w:pStyle w:val="NormalWeb"/>
        <w:spacing w:before="0" w:beforeAutospacing="0" w:after="0" w:afterAutospacing="0"/>
        <w:ind w:left="1560"/>
        <w:jc w:val="both"/>
        <w:rPr>
          <w:rFonts w:ascii="Arial" w:hAnsi="Arial" w:cs="Arial"/>
          <w:i/>
          <w:color w:val="222222"/>
          <w:shd w:val="clear" w:color="auto" w:fill="FAFAFA"/>
        </w:rPr>
      </w:pPr>
    </w:p>
    <w:p w14:paraId="0356B08C" w14:textId="77777777" w:rsidR="001F6C26" w:rsidRDefault="001F6C26" w:rsidP="005C1483">
      <w:pPr>
        <w:pStyle w:val="NormalWeb"/>
        <w:spacing w:before="0" w:beforeAutospacing="0" w:after="0" w:afterAutospacing="0"/>
        <w:ind w:left="1560"/>
        <w:jc w:val="both"/>
        <w:rPr>
          <w:rFonts w:ascii="Arial" w:hAnsi="Arial" w:cs="Arial"/>
          <w:i/>
          <w:color w:val="222222"/>
          <w:shd w:val="clear" w:color="auto" w:fill="FAFAFA"/>
        </w:rPr>
      </w:pPr>
    </w:p>
    <w:p w14:paraId="746EB811" w14:textId="034408C9" w:rsidR="0067107D" w:rsidRPr="00894187"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894187">
        <w:rPr>
          <w:rFonts w:ascii="Arial" w:hAnsi="Arial" w:cs="Arial"/>
          <w:b/>
        </w:rPr>
        <w:t>7</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DA921EC" w14:textId="4A74B328" w:rsidR="00187E45" w:rsidRDefault="0067107D" w:rsidP="009C0C26">
      <w:pPr>
        <w:ind w:firstLine="708"/>
        <w:jc w:val="both"/>
        <w:rPr>
          <w:rFonts w:ascii="Arial" w:hAnsi="Arial" w:cs="Arial"/>
          <w:color w:val="000000"/>
        </w:rPr>
      </w:pPr>
      <w:bookmarkStart w:id="11" w:name="_Hlk103772922"/>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FB27E1">
        <w:rPr>
          <w:rFonts w:ascii="Arial" w:hAnsi="Arial" w:cs="Arial"/>
          <w:color w:val="000000"/>
        </w:rPr>
        <w:t>3</w:t>
      </w:r>
      <w:r w:rsidRPr="00894187">
        <w:rPr>
          <w:rFonts w:ascii="Arial" w:hAnsi="Arial" w:cs="Arial"/>
          <w:color w:val="000000"/>
        </w:rPr>
        <w:t>.</w:t>
      </w:r>
    </w:p>
    <w:p w14:paraId="7A09D09B" w14:textId="77777777" w:rsidR="001F6C26" w:rsidRPr="00894187" w:rsidRDefault="001F6C26" w:rsidP="009C0C26">
      <w:pPr>
        <w:ind w:firstLine="708"/>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10"/>
        <w:gridCol w:w="1297"/>
        <w:gridCol w:w="1884"/>
      </w:tblGrid>
      <w:tr w:rsidR="00AD343F" w:rsidRPr="00894187" w14:paraId="1E95FDED" w14:textId="77777777" w:rsidTr="00264DCE">
        <w:trPr>
          <w:trHeight w:val="752"/>
        </w:trPr>
        <w:tc>
          <w:tcPr>
            <w:tcW w:w="870" w:type="dxa"/>
            <w:tcBorders>
              <w:bottom w:val="single" w:sz="4" w:space="0" w:color="auto"/>
            </w:tcBorders>
          </w:tcPr>
          <w:p w14:paraId="7F823676" w14:textId="77777777" w:rsidR="00AD343F" w:rsidRPr="00894187" w:rsidRDefault="00AD343F" w:rsidP="007F3CAB">
            <w:pPr>
              <w:overflowPunct w:val="0"/>
              <w:autoSpaceDE w:val="0"/>
              <w:autoSpaceDN w:val="0"/>
              <w:adjustRightInd w:val="0"/>
              <w:jc w:val="center"/>
              <w:rPr>
                <w:rFonts w:ascii="Arial" w:hAnsi="Arial" w:cs="Arial"/>
                <w:b/>
                <w:bCs/>
              </w:rPr>
            </w:pPr>
            <w:bookmarkStart w:id="12" w:name="_Hlk102478365"/>
            <w:r w:rsidRPr="00894187">
              <w:rPr>
                <w:rFonts w:ascii="Arial" w:hAnsi="Arial" w:cs="Arial"/>
                <w:b/>
                <w:bCs/>
              </w:rPr>
              <w:t>Desp.</w:t>
            </w:r>
          </w:p>
        </w:tc>
        <w:tc>
          <w:tcPr>
            <w:tcW w:w="1017" w:type="dxa"/>
            <w:tcBorders>
              <w:bottom w:val="single" w:sz="4" w:space="0" w:color="auto"/>
            </w:tcBorders>
            <w:vAlign w:val="center"/>
          </w:tcPr>
          <w:p w14:paraId="41704EB8" w14:textId="77777777" w:rsidR="00AD343F" w:rsidRPr="00894187" w:rsidRDefault="00AD343F" w:rsidP="007F3CAB">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190" w:type="dxa"/>
            <w:tcBorders>
              <w:bottom w:val="single" w:sz="4" w:space="0" w:color="auto"/>
            </w:tcBorders>
            <w:vAlign w:val="center"/>
          </w:tcPr>
          <w:p w14:paraId="0C88BA72" w14:textId="77777777" w:rsidR="00AD343F" w:rsidRPr="00894187" w:rsidRDefault="00AD343F" w:rsidP="007F3CAB">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410" w:type="dxa"/>
            <w:tcBorders>
              <w:bottom w:val="single" w:sz="4" w:space="0" w:color="auto"/>
            </w:tcBorders>
            <w:vAlign w:val="center"/>
          </w:tcPr>
          <w:p w14:paraId="74655378" w14:textId="77777777" w:rsidR="00AD343F" w:rsidRPr="00894187" w:rsidRDefault="00AD343F" w:rsidP="007F3CAB">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97" w:type="dxa"/>
            <w:tcBorders>
              <w:bottom w:val="single" w:sz="4" w:space="0" w:color="auto"/>
            </w:tcBorders>
            <w:vAlign w:val="center"/>
          </w:tcPr>
          <w:p w14:paraId="6E401B4D" w14:textId="77777777" w:rsidR="00AD343F" w:rsidRPr="00894187" w:rsidRDefault="00AD343F" w:rsidP="007F3CAB">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884" w:type="dxa"/>
            <w:tcBorders>
              <w:bottom w:val="single" w:sz="4" w:space="0" w:color="auto"/>
            </w:tcBorders>
            <w:vAlign w:val="center"/>
          </w:tcPr>
          <w:p w14:paraId="2C644ACA" w14:textId="77777777" w:rsidR="00AD343F" w:rsidRPr="00894187" w:rsidRDefault="00AD343F" w:rsidP="007F3CAB">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AD343F" w:rsidRPr="00894187" w14:paraId="0410DCB5" w14:textId="77777777" w:rsidTr="00277A1F">
        <w:trPr>
          <w:trHeight w:val="524"/>
        </w:trPr>
        <w:tc>
          <w:tcPr>
            <w:tcW w:w="870" w:type="dxa"/>
          </w:tcPr>
          <w:p w14:paraId="0D53A2DF" w14:textId="77777777" w:rsidR="00AD343F" w:rsidRPr="00277A1F" w:rsidRDefault="00AD343F" w:rsidP="007F3CAB">
            <w:pPr>
              <w:overflowPunct w:val="0"/>
              <w:autoSpaceDE w:val="0"/>
              <w:autoSpaceDN w:val="0"/>
              <w:adjustRightInd w:val="0"/>
              <w:jc w:val="both"/>
              <w:rPr>
                <w:rFonts w:ascii="Arial" w:hAnsi="Arial" w:cs="Arial"/>
                <w:color w:val="000000" w:themeColor="text1"/>
              </w:rPr>
            </w:pPr>
          </w:p>
          <w:p w14:paraId="7B3B3F11" w14:textId="4C958543" w:rsidR="00C66AF6"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334</w:t>
            </w:r>
          </w:p>
        </w:tc>
        <w:tc>
          <w:tcPr>
            <w:tcW w:w="1017" w:type="dxa"/>
          </w:tcPr>
          <w:p w14:paraId="2AEF6471" w14:textId="6E5780C8" w:rsidR="00AD343F"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150000</w:t>
            </w:r>
          </w:p>
        </w:tc>
        <w:tc>
          <w:tcPr>
            <w:tcW w:w="2190" w:type="dxa"/>
          </w:tcPr>
          <w:p w14:paraId="3CED00DE" w14:textId="3F89ED48" w:rsidR="00AD343F"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041220003.2.003</w:t>
            </w:r>
          </w:p>
        </w:tc>
        <w:tc>
          <w:tcPr>
            <w:tcW w:w="2410" w:type="dxa"/>
          </w:tcPr>
          <w:p w14:paraId="6B4718DE" w14:textId="349CA9DC" w:rsidR="00AD343F"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Manutenção das atividades administrativas</w:t>
            </w:r>
          </w:p>
        </w:tc>
        <w:tc>
          <w:tcPr>
            <w:tcW w:w="1297" w:type="dxa"/>
          </w:tcPr>
          <w:p w14:paraId="2191DCC9" w14:textId="2A926D79" w:rsidR="00AD343F"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33903099</w:t>
            </w:r>
          </w:p>
        </w:tc>
        <w:tc>
          <w:tcPr>
            <w:tcW w:w="1884" w:type="dxa"/>
          </w:tcPr>
          <w:p w14:paraId="73CFC04A" w14:textId="02002120" w:rsidR="00AD343F" w:rsidRPr="00277A1F" w:rsidRDefault="00277A1F" w:rsidP="007F3CAB">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Outros Materiais de consumo</w:t>
            </w:r>
          </w:p>
        </w:tc>
      </w:tr>
      <w:tr w:rsidR="00277A1F" w:rsidRPr="00894187" w14:paraId="7533855A" w14:textId="77777777" w:rsidTr="00277A1F">
        <w:trPr>
          <w:trHeight w:val="524"/>
        </w:trPr>
        <w:tc>
          <w:tcPr>
            <w:tcW w:w="870" w:type="dxa"/>
          </w:tcPr>
          <w:p w14:paraId="421A47A1" w14:textId="59350BEB"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365</w:t>
            </w:r>
          </w:p>
        </w:tc>
        <w:tc>
          <w:tcPr>
            <w:tcW w:w="1017" w:type="dxa"/>
          </w:tcPr>
          <w:p w14:paraId="053AC1A9" w14:textId="15C3D86E"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150000</w:t>
            </w:r>
          </w:p>
        </w:tc>
        <w:tc>
          <w:tcPr>
            <w:tcW w:w="2190" w:type="dxa"/>
          </w:tcPr>
          <w:p w14:paraId="3A241F86" w14:textId="063051F0" w:rsidR="00277A1F" w:rsidRPr="00277A1F" w:rsidRDefault="00277A1F" w:rsidP="00277A1F">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041220003.2.003</w:t>
            </w:r>
          </w:p>
        </w:tc>
        <w:tc>
          <w:tcPr>
            <w:tcW w:w="2410" w:type="dxa"/>
          </w:tcPr>
          <w:p w14:paraId="16DA3B30" w14:textId="06C418CA" w:rsidR="00277A1F" w:rsidRPr="00277A1F" w:rsidRDefault="00277A1F" w:rsidP="00277A1F">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Manutenção das atividades administrativas</w:t>
            </w:r>
          </w:p>
        </w:tc>
        <w:tc>
          <w:tcPr>
            <w:tcW w:w="1297" w:type="dxa"/>
          </w:tcPr>
          <w:p w14:paraId="4D1D5C4E" w14:textId="247DB2C4"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33903999</w:t>
            </w:r>
          </w:p>
        </w:tc>
        <w:tc>
          <w:tcPr>
            <w:tcW w:w="1884" w:type="dxa"/>
          </w:tcPr>
          <w:p w14:paraId="7A6AFB31" w14:textId="7AB19FCF"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Outros serviços de terceiros – pessoa jurídica</w:t>
            </w:r>
          </w:p>
        </w:tc>
      </w:tr>
      <w:tr w:rsidR="00277A1F" w:rsidRPr="00894187" w14:paraId="58D13BCB" w14:textId="77777777" w:rsidTr="00277A1F">
        <w:trPr>
          <w:trHeight w:val="524"/>
        </w:trPr>
        <w:tc>
          <w:tcPr>
            <w:tcW w:w="870" w:type="dxa"/>
          </w:tcPr>
          <w:p w14:paraId="6257FF57" w14:textId="670342B9" w:rsid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1075</w:t>
            </w:r>
          </w:p>
        </w:tc>
        <w:tc>
          <w:tcPr>
            <w:tcW w:w="1017" w:type="dxa"/>
          </w:tcPr>
          <w:p w14:paraId="64EB870B" w14:textId="77375002" w:rsid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150002</w:t>
            </w:r>
          </w:p>
        </w:tc>
        <w:tc>
          <w:tcPr>
            <w:tcW w:w="2190" w:type="dxa"/>
          </w:tcPr>
          <w:p w14:paraId="3AA8940D" w14:textId="0301A2A8"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103010008.2.054</w:t>
            </w:r>
          </w:p>
        </w:tc>
        <w:tc>
          <w:tcPr>
            <w:tcW w:w="2410" w:type="dxa"/>
          </w:tcPr>
          <w:p w14:paraId="70449581" w14:textId="0845F2B7"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Manutenção das ações e serviços de Atenção Básica</w:t>
            </w:r>
          </w:p>
        </w:tc>
        <w:tc>
          <w:tcPr>
            <w:tcW w:w="1297" w:type="dxa"/>
          </w:tcPr>
          <w:p w14:paraId="12286D74" w14:textId="116E5B2A" w:rsidR="00277A1F" w:rsidRDefault="00277A1F" w:rsidP="00277A1F">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33903099</w:t>
            </w:r>
          </w:p>
        </w:tc>
        <w:tc>
          <w:tcPr>
            <w:tcW w:w="1884" w:type="dxa"/>
          </w:tcPr>
          <w:p w14:paraId="33FBAAB9" w14:textId="51AC19A5" w:rsidR="00277A1F" w:rsidRDefault="00277A1F" w:rsidP="00277A1F">
            <w:pPr>
              <w:overflowPunct w:val="0"/>
              <w:autoSpaceDE w:val="0"/>
              <w:autoSpaceDN w:val="0"/>
              <w:adjustRightInd w:val="0"/>
              <w:jc w:val="both"/>
              <w:rPr>
                <w:rFonts w:ascii="Arial" w:hAnsi="Arial" w:cs="Arial"/>
                <w:color w:val="000000" w:themeColor="text1"/>
              </w:rPr>
            </w:pPr>
            <w:r w:rsidRPr="00277A1F">
              <w:rPr>
                <w:rFonts w:ascii="Arial" w:hAnsi="Arial" w:cs="Arial"/>
                <w:color w:val="000000" w:themeColor="text1"/>
              </w:rPr>
              <w:t>Outros Materiais de consumo</w:t>
            </w:r>
          </w:p>
        </w:tc>
      </w:tr>
      <w:tr w:rsidR="00277A1F" w:rsidRPr="00894187" w14:paraId="6DF97918" w14:textId="77777777" w:rsidTr="00277A1F">
        <w:trPr>
          <w:trHeight w:val="524"/>
        </w:trPr>
        <w:tc>
          <w:tcPr>
            <w:tcW w:w="870" w:type="dxa"/>
            <w:tcBorders>
              <w:bottom w:val="single" w:sz="4" w:space="0" w:color="auto"/>
            </w:tcBorders>
          </w:tcPr>
          <w:p w14:paraId="18517D96" w14:textId="77777777" w:rsidR="00277A1F" w:rsidRDefault="00277A1F" w:rsidP="00277A1F">
            <w:pPr>
              <w:overflowPunct w:val="0"/>
              <w:autoSpaceDE w:val="0"/>
              <w:autoSpaceDN w:val="0"/>
              <w:adjustRightInd w:val="0"/>
              <w:jc w:val="both"/>
              <w:rPr>
                <w:rFonts w:ascii="Arial" w:hAnsi="Arial" w:cs="Arial"/>
                <w:color w:val="000000" w:themeColor="text1"/>
              </w:rPr>
            </w:pPr>
          </w:p>
          <w:p w14:paraId="3B450C16" w14:textId="0B9451DB" w:rsidR="00277A1F" w:rsidRPr="00277A1F" w:rsidRDefault="00277A1F" w:rsidP="00277A1F">
            <w:pPr>
              <w:rPr>
                <w:rFonts w:ascii="Arial" w:hAnsi="Arial" w:cs="Arial"/>
              </w:rPr>
            </w:pPr>
            <w:r>
              <w:rPr>
                <w:rFonts w:ascii="Arial" w:hAnsi="Arial" w:cs="Arial"/>
              </w:rPr>
              <w:t>1100</w:t>
            </w:r>
          </w:p>
        </w:tc>
        <w:tc>
          <w:tcPr>
            <w:tcW w:w="1017" w:type="dxa"/>
            <w:tcBorders>
              <w:bottom w:val="single" w:sz="4" w:space="0" w:color="auto"/>
            </w:tcBorders>
          </w:tcPr>
          <w:p w14:paraId="62ED7F82" w14:textId="79893A3C" w:rsid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150002</w:t>
            </w:r>
          </w:p>
        </w:tc>
        <w:tc>
          <w:tcPr>
            <w:tcW w:w="2190" w:type="dxa"/>
            <w:tcBorders>
              <w:bottom w:val="single" w:sz="4" w:space="0" w:color="auto"/>
            </w:tcBorders>
          </w:tcPr>
          <w:p w14:paraId="4C417E0F" w14:textId="2C603D56"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103010008.2.054</w:t>
            </w:r>
          </w:p>
        </w:tc>
        <w:tc>
          <w:tcPr>
            <w:tcW w:w="2410" w:type="dxa"/>
            <w:tcBorders>
              <w:bottom w:val="single" w:sz="4" w:space="0" w:color="auto"/>
            </w:tcBorders>
          </w:tcPr>
          <w:p w14:paraId="078DEB81" w14:textId="031DCDCF" w:rsidR="00277A1F" w:rsidRP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Manutenção das ações e serviços de Atenção Básica</w:t>
            </w:r>
          </w:p>
        </w:tc>
        <w:tc>
          <w:tcPr>
            <w:tcW w:w="1297" w:type="dxa"/>
            <w:tcBorders>
              <w:bottom w:val="single" w:sz="4" w:space="0" w:color="auto"/>
            </w:tcBorders>
          </w:tcPr>
          <w:p w14:paraId="6A907679" w14:textId="20BF39D5" w:rsid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33903999</w:t>
            </w:r>
          </w:p>
        </w:tc>
        <w:tc>
          <w:tcPr>
            <w:tcW w:w="1884" w:type="dxa"/>
            <w:tcBorders>
              <w:bottom w:val="single" w:sz="4" w:space="0" w:color="auto"/>
            </w:tcBorders>
          </w:tcPr>
          <w:p w14:paraId="431DEC27" w14:textId="631A5AE5" w:rsidR="00277A1F" w:rsidRDefault="00277A1F" w:rsidP="00277A1F">
            <w:pPr>
              <w:overflowPunct w:val="0"/>
              <w:autoSpaceDE w:val="0"/>
              <w:autoSpaceDN w:val="0"/>
              <w:adjustRightInd w:val="0"/>
              <w:jc w:val="both"/>
              <w:rPr>
                <w:rFonts w:ascii="Arial" w:hAnsi="Arial" w:cs="Arial"/>
                <w:color w:val="000000" w:themeColor="text1"/>
              </w:rPr>
            </w:pPr>
            <w:r>
              <w:rPr>
                <w:rFonts w:ascii="Arial" w:hAnsi="Arial" w:cs="Arial"/>
                <w:color w:val="000000" w:themeColor="text1"/>
              </w:rPr>
              <w:t>Outros serviços de terceiros – pessoa jurídica</w:t>
            </w:r>
          </w:p>
        </w:tc>
      </w:tr>
      <w:bookmarkEnd w:id="12"/>
    </w:tbl>
    <w:p w14:paraId="3586C68D" w14:textId="77777777" w:rsidR="00947129" w:rsidRDefault="00947129" w:rsidP="009C0C26">
      <w:pPr>
        <w:ind w:firstLine="708"/>
        <w:jc w:val="both"/>
        <w:rPr>
          <w:rFonts w:ascii="Arial" w:hAnsi="Arial" w:cs="Arial"/>
          <w:color w:val="000000"/>
        </w:rPr>
      </w:pPr>
    </w:p>
    <w:p w14:paraId="4605C480" w14:textId="55D05CD9" w:rsidR="001A029F" w:rsidRDefault="001A029F" w:rsidP="009C0C26">
      <w:pPr>
        <w:ind w:firstLine="708"/>
        <w:jc w:val="both"/>
        <w:rPr>
          <w:rFonts w:ascii="Arial" w:hAnsi="Arial" w:cs="Arial"/>
          <w:color w:val="000000"/>
        </w:rPr>
      </w:pPr>
      <w:r w:rsidRPr="00894187">
        <w:rPr>
          <w:rFonts w:ascii="Arial" w:hAnsi="Arial" w:cs="Arial"/>
          <w:color w:val="000000"/>
        </w:rPr>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bookmarkEnd w:id="11"/>
    <w:p w14:paraId="5BD3FBA5" w14:textId="440F1136" w:rsidR="006A7C36" w:rsidRPr="00894187"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006A7C36" w:rsidRPr="00894187">
        <w:rPr>
          <w:rFonts w:ascii="Arial" w:hAnsi="Arial" w:cs="Arial"/>
          <w:b/>
        </w:rPr>
        <w:t>.</w:t>
      </w:r>
      <w:r w:rsidR="006A7C36" w:rsidRPr="00894187">
        <w:rPr>
          <w:rFonts w:ascii="Arial" w:hAnsi="Arial" w:cs="Arial"/>
          <w:b/>
        </w:rPr>
        <w:tab/>
        <w:t>DOS COMPROVANTES DE REGULARIDADE</w:t>
      </w:r>
    </w:p>
    <w:p w14:paraId="6B67FDA0" w14:textId="288CEC38" w:rsidR="00781187" w:rsidRPr="00B0435B" w:rsidRDefault="00781187" w:rsidP="00781187">
      <w:pPr>
        <w:autoSpaceDE w:val="0"/>
        <w:autoSpaceDN w:val="0"/>
        <w:adjustRightInd w:val="0"/>
        <w:spacing w:before="120" w:line="276" w:lineRule="auto"/>
        <w:ind w:firstLine="708"/>
        <w:jc w:val="both"/>
        <w:rPr>
          <w:rFonts w:ascii="Arial" w:hAnsi="Arial" w:cs="Arial"/>
        </w:rPr>
      </w:pPr>
      <w:r w:rsidRPr="00B0435B">
        <w:rPr>
          <w:rFonts w:ascii="Arial" w:hAnsi="Arial" w:cs="Arial"/>
        </w:rPr>
        <w:t>O proponente deverá apresentar cópia original ou autenticada dos seguintes documentos:</w:t>
      </w:r>
    </w:p>
    <w:p w14:paraId="0F79D95D" w14:textId="77777777" w:rsidR="00781187" w:rsidRPr="00B0435B" w:rsidRDefault="00781187" w:rsidP="00781187">
      <w:pPr>
        <w:autoSpaceDE w:val="0"/>
        <w:autoSpaceDN w:val="0"/>
        <w:adjustRightInd w:val="0"/>
        <w:spacing w:before="120" w:line="276" w:lineRule="auto"/>
        <w:jc w:val="both"/>
        <w:rPr>
          <w:rFonts w:ascii="Arial" w:hAnsi="Arial" w:cs="Arial"/>
        </w:rPr>
      </w:pPr>
      <w:r w:rsidRPr="00B0435B">
        <w:rPr>
          <w:rFonts w:ascii="Arial" w:eastAsia="Arial" w:hAnsi="Arial" w:cs="Arial"/>
          <w:szCs w:val="20"/>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0949089" w14:textId="77777777" w:rsidR="00781187" w:rsidRPr="00B0435B" w:rsidRDefault="00781187" w:rsidP="00781187">
      <w:pPr>
        <w:autoSpaceDE w:val="0"/>
        <w:autoSpaceDN w:val="0"/>
        <w:adjustRightInd w:val="0"/>
        <w:spacing w:before="120" w:line="276" w:lineRule="auto"/>
        <w:jc w:val="both"/>
        <w:rPr>
          <w:rFonts w:ascii="Arial" w:hAnsi="Arial" w:cs="Arial"/>
        </w:rPr>
      </w:pPr>
      <w:r w:rsidRPr="00B0435B">
        <w:rPr>
          <w:rFonts w:ascii="Arial" w:hAnsi="Arial" w:cs="Arial"/>
        </w:rPr>
        <w:t>b) Comprovante de inscrição no Cadastro Nacional de Pessoas Jurídicas (CNPJ);</w:t>
      </w:r>
    </w:p>
    <w:p w14:paraId="6E79CA1C" w14:textId="77777777" w:rsidR="00781187" w:rsidRPr="00B0435B" w:rsidRDefault="00781187" w:rsidP="00781187">
      <w:pPr>
        <w:autoSpaceDE w:val="0"/>
        <w:autoSpaceDN w:val="0"/>
        <w:adjustRightInd w:val="0"/>
        <w:spacing w:before="120" w:line="276" w:lineRule="auto"/>
        <w:jc w:val="both"/>
        <w:rPr>
          <w:rFonts w:ascii="Arial" w:hAnsi="Arial" w:cs="Arial"/>
        </w:rPr>
      </w:pPr>
      <w:bookmarkStart w:id="13" w:name="_Hlk103773472"/>
      <w:r w:rsidRPr="00B0435B">
        <w:rPr>
          <w:rFonts w:ascii="Arial" w:hAnsi="Arial" w:cs="Arial"/>
        </w:rPr>
        <w:t xml:space="preserve">c) Prova de regularidade perante aos Tributos Federais e à Dívida Ativa da União; </w:t>
      </w:r>
    </w:p>
    <w:p w14:paraId="514B750E" w14:textId="77777777" w:rsidR="00781187" w:rsidRPr="00B0435B" w:rsidRDefault="00781187" w:rsidP="00781187">
      <w:pPr>
        <w:tabs>
          <w:tab w:val="left" w:pos="6061"/>
        </w:tabs>
        <w:overflowPunct w:val="0"/>
        <w:autoSpaceDE w:val="0"/>
        <w:autoSpaceDN w:val="0"/>
        <w:adjustRightInd w:val="0"/>
        <w:spacing w:before="120" w:line="276" w:lineRule="auto"/>
        <w:jc w:val="both"/>
        <w:textAlignment w:val="baseline"/>
        <w:rPr>
          <w:rFonts w:ascii="Arial" w:hAnsi="Arial" w:cs="Arial"/>
        </w:rPr>
      </w:pPr>
      <w:r w:rsidRPr="00B0435B">
        <w:rPr>
          <w:rFonts w:ascii="Arial" w:hAnsi="Arial" w:cs="Arial"/>
        </w:rPr>
        <w:t>d) Prova de regularidade perante a Fazenda Estadual através da apresentação de Certidão Negativa de Débitos da sede da licitante;</w:t>
      </w:r>
    </w:p>
    <w:p w14:paraId="56D66EAE" w14:textId="77777777" w:rsidR="00781187" w:rsidRPr="00B0435B" w:rsidRDefault="00781187" w:rsidP="00781187">
      <w:pPr>
        <w:tabs>
          <w:tab w:val="left" w:pos="6061"/>
        </w:tabs>
        <w:overflowPunct w:val="0"/>
        <w:autoSpaceDE w:val="0"/>
        <w:autoSpaceDN w:val="0"/>
        <w:adjustRightInd w:val="0"/>
        <w:spacing w:before="120" w:line="276" w:lineRule="auto"/>
        <w:jc w:val="both"/>
        <w:textAlignment w:val="baseline"/>
        <w:rPr>
          <w:rFonts w:ascii="Arial" w:hAnsi="Arial" w:cs="Arial"/>
        </w:rPr>
      </w:pPr>
      <w:r w:rsidRPr="00B0435B">
        <w:rPr>
          <w:rFonts w:ascii="Arial" w:hAnsi="Arial" w:cs="Arial"/>
        </w:rPr>
        <w:lastRenderedPageBreak/>
        <w:t>e) Prova de regularidade perante a Fazenda Municipal através da apresentação de Certidão Negativa de Débitos do domicilio ou sede da licitante;</w:t>
      </w:r>
    </w:p>
    <w:p w14:paraId="7B60E5D2" w14:textId="77777777" w:rsidR="00781187" w:rsidRPr="00B0435B" w:rsidRDefault="00781187" w:rsidP="00781187">
      <w:pPr>
        <w:tabs>
          <w:tab w:val="left" w:pos="6061"/>
        </w:tabs>
        <w:spacing w:before="120" w:line="276" w:lineRule="auto"/>
        <w:jc w:val="both"/>
        <w:rPr>
          <w:rFonts w:ascii="Arial" w:hAnsi="Arial" w:cs="Arial"/>
          <w:spacing w:val="-3"/>
        </w:rPr>
      </w:pPr>
      <w:r w:rsidRPr="00B0435B">
        <w:rPr>
          <w:rFonts w:ascii="Arial" w:hAnsi="Arial" w:cs="Arial"/>
        </w:rPr>
        <w:t xml:space="preserve">f) </w:t>
      </w:r>
      <w:r w:rsidRPr="00B0435B">
        <w:rPr>
          <w:rFonts w:ascii="Arial" w:hAnsi="Arial" w:cs="Arial"/>
          <w:spacing w:val="-3"/>
        </w:rPr>
        <w:t>Prova de regularidade perante o FGTS através de apresentação de Certidão Negativa de Débitos expedida pela Caixa Econômica Federal;</w:t>
      </w:r>
    </w:p>
    <w:p w14:paraId="4F5D969C" w14:textId="77777777" w:rsidR="00781187" w:rsidRPr="00B0435B" w:rsidRDefault="00781187" w:rsidP="00781187">
      <w:pPr>
        <w:autoSpaceDE w:val="0"/>
        <w:autoSpaceDN w:val="0"/>
        <w:adjustRightInd w:val="0"/>
        <w:spacing w:before="120" w:line="276" w:lineRule="auto"/>
        <w:jc w:val="both"/>
        <w:rPr>
          <w:rFonts w:ascii="Arial" w:hAnsi="Arial" w:cs="Arial"/>
        </w:rPr>
      </w:pPr>
      <w:r w:rsidRPr="00B0435B">
        <w:rPr>
          <w:rFonts w:ascii="Arial" w:hAnsi="Arial" w:cs="Arial"/>
        </w:rPr>
        <w:t xml:space="preserve">g) Prova de regularidade perante a Justiça do Trabalho através da Certidão Negativa de Débitos Trabalhistas (site </w:t>
      </w:r>
      <w:hyperlink r:id="rId8" w:history="1">
        <w:r w:rsidRPr="00B0435B">
          <w:rPr>
            <w:rFonts w:ascii="Arial" w:hAnsi="Arial" w:cs="Arial"/>
            <w:color w:val="0000FF"/>
            <w:u w:val="single"/>
          </w:rPr>
          <w:t>www.tst.jus.br</w:t>
        </w:r>
      </w:hyperlink>
      <w:r w:rsidRPr="00B0435B">
        <w:rPr>
          <w:rFonts w:ascii="Arial" w:hAnsi="Arial" w:cs="Arial"/>
        </w:rPr>
        <w:t>);</w:t>
      </w:r>
    </w:p>
    <w:p w14:paraId="5467B91C" w14:textId="77777777" w:rsidR="00781187" w:rsidRPr="00B0435B" w:rsidRDefault="00781187" w:rsidP="00781187">
      <w:pPr>
        <w:spacing w:before="120" w:line="276" w:lineRule="auto"/>
        <w:jc w:val="both"/>
        <w:rPr>
          <w:rFonts w:ascii="Arial" w:hAnsi="Arial" w:cs="Arial"/>
        </w:rPr>
      </w:pPr>
      <w:r w:rsidRPr="00B0435B">
        <w:rPr>
          <w:rFonts w:ascii="Arial" w:hAnsi="Arial" w:cs="Arial"/>
        </w:rPr>
        <w:t xml:space="preserve">h) Certidão Negativa de Recuperação Judicial, Extrajudicial e Falência, expedida pelo distribuidor da sede da pessoa jurídica (Comarcas e Turmas Recursais - Primeiro Grau), disponível em: </w:t>
      </w:r>
      <w:hyperlink r:id="rId9" w:history="1">
        <w:r w:rsidRPr="00B0435B">
          <w:rPr>
            <w:rStyle w:val="Hyperlink"/>
            <w:rFonts w:ascii="Arial" w:hAnsi="Arial" w:cs="Arial"/>
          </w:rPr>
          <w:t>https://certidoes.tjsc.jus.br/</w:t>
        </w:r>
      </w:hyperlink>
      <w:r w:rsidRPr="00B0435B">
        <w:rPr>
          <w:rFonts w:ascii="Arial" w:hAnsi="Arial" w:cs="Arial"/>
        </w:rPr>
        <w:t>;</w:t>
      </w:r>
    </w:p>
    <w:p w14:paraId="2A354A3B" w14:textId="77777777" w:rsidR="00781187" w:rsidRPr="00B0435B" w:rsidRDefault="00781187" w:rsidP="00781187">
      <w:pPr>
        <w:spacing w:before="120" w:line="276" w:lineRule="auto"/>
        <w:jc w:val="both"/>
        <w:rPr>
          <w:rFonts w:ascii="Arial" w:hAnsi="Arial" w:cs="Arial"/>
          <w:bCs/>
        </w:rPr>
      </w:pPr>
      <w:r w:rsidRPr="00B0435B">
        <w:rPr>
          <w:rFonts w:ascii="Arial" w:hAnsi="Arial" w:cs="Arial"/>
        </w:rPr>
        <w:t xml:space="preserve">i) </w:t>
      </w:r>
      <w:r w:rsidRPr="00B0435B">
        <w:rPr>
          <w:rFonts w:ascii="Arial" w:hAnsi="Arial" w:cs="Arial"/>
          <w:bCs/>
        </w:rPr>
        <w:t xml:space="preserve">Certidão Consolidada de Pessoa Jurídica do Tribunal de Contas da União – TCU, da empresa participante, </w:t>
      </w:r>
      <w:r w:rsidRPr="00B0435B">
        <w:rPr>
          <w:rFonts w:ascii="Arial" w:hAnsi="Arial" w:cs="Arial"/>
          <w:b/>
        </w:rPr>
        <w:t>com data e expedição inferior a 30 (trinta) dias a data de abertura do Processo Licitatório.</w:t>
      </w:r>
      <w:r w:rsidRPr="00B0435B">
        <w:rPr>
          <w:rFonts w:ascii="Arial" w:hAnsi="Arial" w:cs="Arial"/>
          <w:bCs/>
        </w:rPr>
        <w:t xml:space="preserve"> Disponível para ser emitida em: </w:t>
      </w:r>
      <w:hyperlink r:id="rId10" w:history="1">
        <w:r w:rsidRPr="00B0435B">
          <w:rPr>
            <w:rStyle w:val="Hyperlink"/>
            <w:rFonts w:ascii="Arial" w:hAnsi="Arial" w:cs="Arial"/>
            <w:bCs/>
          </w:rPr>
          <w:t>https://certidoes-apf.apps.tcu.gov.br</w:t>
        </w:r>
      </w:hyperlink>
      <w:r w:rsidRPr="00B0435B">
        <w:rPr>
          <w:rFonts w:ascii="Arial" w:hAnsi="Arial" w:cs="Arial"/>
          <w:bCs/>
        </w:rPr>
        <w:t>;</w:t>
      </w:r>
    </w:p>
    <w:p w14:paraId="5BB5199D" w14:textId="77777777" w:rsidR="00781187" w:rsidRPr="00B0435B" w:rsidRDefault="00781187" w:rsidP="00781187">
      <w:pPr>
        <w:spacing w:before="120"/>
        <w:ind w:right="-1"/>
        <w:jc w:val="both"/>
        <w:rPr>
          <w:rFonts w:ascii="Arial" w:hAnsi="Arial" w:cs="Arial"/>
          <w:noProof/>
        </w:rPr>
      </w:pPr>
      <w:bookmarkStart w:id="14" w:name="_Hlk98921674"/>
      <w:r w:rsidRPr="00B0435B">
        <w:rPr>
          <w:rFonts w:ascii="Arial" w:hAnsi="Arial" w:cs="Arial"/>
          <w:bCs/>
        </w:rPr>
        <w:t xml:space="preserve">j) </w:t>
      </w:r>
      <w:r w:rsidRPr="00B0435B">
        <w:rPr>
          <w:rFonts w:ascii="Arial" w:hAnsi="Arial" w:cs="Arial"/>
          <w:noProof/>
        </w:rPr>
        <w:t xml:space="preserve">Certidão negativa de </w:t>
      </w:r>
      <w:r w:rsidRPr="00B0435B">
        <w:rPr>
          <w:rFonts w:ascii="Arial" w:hAnsi="Arial" w:cs="Arial"/>
          <w:shd w:val="clear" w:color="auto" w:fill="FFFFFF"/>
        </w:rPr>
        <w:t>Condenações Cíveis por Ato de Improbidade Administrativa e Inelegibilidade (</w:t>
      </w:r>
      <w:r w:rsidRPr="00B0435B">
        <w:rPr>
          <w:rFonts w:ascii="Arial" w:hAnsi="Arial" w:cs="Arial"/>
          <w:b/>
          <w:bCs/>
          <w:u w:val="single"/>
          <w:shd w:val="clear" w:color="auto" w:fill="FFFFFF"/>
        </w:rPr>
        <w:t>todas as esferas</w:t>
      </w:r>
      <w:r w:rsidRPr="00B0435B">
        <w:rPr>
          <w:rFonts w:ascii="Arial" w:hAnsi="Arial" w:cs="Arial"/>
          <w:shd w:val="clear" w:color="auto" w:fill="FFFFFF"/>
        </w:rPr>
        <w:t xml:space="preserve">) de todos os sócios da </w:t>
      </w:r>
      <w:r w:rsidRPr="00B0435B">
        <w:rPr>
          <w:rFonts w:ascii="Arial" w:hAnsi="Arial" w:cs="Arial"/>
          <w:noProof/>
        </w:rPr>
        <w:t xml:space="preserve">empresa participante, </w:t>
      </w:r>
      <w:r w:rsidRPr="00B0435B">
        <w:rPr>
          <w:rFonts w:ascii="Arial" w:hAnsi="Arial" w:cs="Arial"/>
          <w:b/>
          <w:bCs/>
          <w:noProof/>
        </w:rPr>
        <w:t>com data e expedição inferior a 30 (trinta) dias a data de abertura do Processo Licitatorio</w:t>
      </w:r>
      <w:r w:rsidRPr="00B0435B">
        <w:rPr>
          <w:rFonts w:ascii="Arial" w:hAnsi="Arial" w:cs="Arial"/>
          <w:noProof/>
        </w:rPr>
        <w:t xml:space="preserve">. Disponível para ser emitida em: </w:t>
      </w:r>
      <w:hyperlink r:id="rId11" w:history="1">
        <w:r w:rsidRPr="00B0435B">
          <w:rPr>
            <w:rStyle w:val="Hyperlink"/>
            <w:rFonts w:ascii="Arial" w:hAnsi="Arial" w:cs="Arial"/>
            <w:noProof/>
          </w:rPr>
          <w:t>https://www.cnj.jus.br/improbidade_adm/consultar_requerido.php?validar=form</w:t>
        </w:r>
      </w:hyperlink>
      <w:r w:rsidRPr="00B0435B">
        <w:rPr>
          <w:rFonts w:ascii="Arial" w:hAnsi="Arial" w:cs="Arial"/>
          <w:noProof/>
        </w:rPr>
        <w:t>.</w:t>
      </w:r>
    </w:p>
    <w:bookmarkEnd w:id="14"/>
    <w:p w14:paraId="4DA491D2" w14:textId="77777777" w:rsidR="00781187" w:rsidRPr="00B0435B" w:rsidRDefault="00781187" w:rsidP="00781187">
      <w:pPr>
        <w:spacing w:line="276" w:lineRule="auto"/>
        <w:jc w:val="both"/>
        <w:rPr>
          <w:rFonts w:ascii="Arial" w:hAnsi="Arial" w:cs="Arial"/>
          <w:b/>
          <w:u w:val="single"/>
        </w:rPr>
      </w:pPr>
    </w:p>
    <w:p w14:paraId="3D7B13CF" w14:textId="77777777" w:rsidR="00781187" w:rsidRPr="00B0435B" w:rsidRDefault="00781187" w:rsidP="00781187">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81187" w:rsidRPr="00B0435B" w14:paraId="57075C55" w14:textId="77777777" w:rsidTr="00696C65">
        <w:trPr>
          <w:trHeight w:val="1833"/>
        </w:trPr>
        <w:tc>
          <w:tcPr>
            <w:tcW w:w="5211" w:type="dxa"/>
          </w:tcPr>
          <w:bookmarkEnd w:id="13"/>
          <w:p w14:paraId="35B3C2F8"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B0435B">
              <w:rPr>
                <w:rFonts w:ascii="Arial" w:hAnsi="Arial" w:cs="Arial"/>
                <w:b/>
              </w:rPr>
              <w:t xml:space="preserve">     Este edital se encontra examinado e  aprovado por esta Assessoria </w:t>
            </w:r>
          </w:p>
          <w:p w14:paraId="4C4B649B"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035F7736"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06D117C"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34484BB"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B0435B">
              <w:rPr>
                <w:rFonts w:ascii="Arial" w:hAnsi="Arial" w:cs="Arial"/>
                <w:b/>
              </w:rPr>
              <w:t>TAISON GASPARIN</w:t>
            </w:r>
          </w:p>
          <w:p w14:paraId="26A4ED1A"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B0435B">
              <w:rPr>
                <w:rFonts w:ascii="Arial" w:hAnsi="Arial" w:cs="Arial"/>
                <w:b/>
              </w:rPr>
              <w:t xml:space="preserve">Assessor Jurídico </w:t>
            </w:r>
          </w:p>
          <w:p w14:paraId="2028C481" w14:textId="77777777" w:rsidR="00781187" w:rsidRPr="00B0435B" w:rsidRDefault="00781187" w:rsidP="00696C65">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B0435B">
              <w:rPr>
                <w:rFonts w:ascii="Arial" w:hAnsi="Arial" w:cs="Arial"/>
                <w:b/>
              </w:rPr>
              <w:t xml:space="preserve"> OAB/SC: 52.373</w:t>
            </w:r>
          </w:p>
        </w:tc>
      </w:tr>
    </w:tbl>
    <w:p w14:paraId="506E100E" w14:textId="77777777" w:rsidR="00781187" w:rsidRPr="00B0435B" w:rsidRDefault="00781187" w:rsidP="00781187">
      <w:pPr>
        <w:jc w:val="both"/>
        <w:rPr>
          <w:rFonts w:ascii="Arial" w:hAnsi="Arial" w:cs="Arial"/>
          <w:b/>
        </w:rPr>
      </w:pPr>
    </w:p>
    <w:p w14:paraId="296AC77F" w14:textId="429E257A" w:rsidR="00781187" w:rsidRPr="00B0435B" w:rsidRDefault="00781187" w:rsidP="00781187">
      <w:pPr>
        <w:jc w:val="both"/>
        <w:rPr>
          <w:rFonts w:ascii="Arial" w:hAnsi="Arial" w:cs="Arial"/>
          <w:b/>
        </w:rPr>
      </w:pPr>
      <w:r w:rsidRPr="00B0435B">
        <w:rPr>
          <w:rFonts w:ascii="Arial" w:hAnsi="Arial" w:cs="Arial"/>
          <w:b/>
        </w:rPr>
        <w:t xml:space="preserve">Caibi-SC, </w:t>
      </w:r>
      <w:r w:rsidR="00BE5BE7">
        <w:rPr>
          <w:rFonts w:ascii="Arial" w:hAnsi="Arial" w:cs="Arial"/>
          <w:b/>
        </w:rPr>
        <w:t>07</w:t>
      </w:r>
      <w:r w:rsidRPr="00B0435B">
        <w:rPr>
          <w:rFonts w:ascii="Arial" w:hAnsi="Arial" w:cs="Arial"/>
          <w:b/>
        </w:rPr>
        <w:t xml:space="preserve"> de </w:t>
      </w:r>
      <w:r w:rsidR="00BE5BE7">
        <w:rPr>
          <w:rFonts w:ascii="Arial" w:hAnsi="Arial" w:cs="Arial"/>
          <w:b/>
        </w:rPr>
        <w:t>agosto</w:t>
      </w:r>
      <w:r w:rsidRPr="00B0435B">
        <w:rPr>
          <w:rFonts w:ascii="Arial" w:hAnsi="Arial" w:cs="Arial"/>
          <w:b/>
        </w:rPr>
        <w:t xml:space="preserve"> de 2023.</w:t>
      </w:r>
    </w:p>
    <w:p w14:paraId="007427E3" w14:textId="77777777" w:rsidR="00781187" w:rsidRPr="00B0435B" w:rsidRDefault="00781187" w:rsidP="00781187">
      <w:pPr>
        <w:jc w:val="both"/>
        <w:rPr>
          <w:rFonts w:ascii="Arial" w:hAnsi="Arial" w:cs="Arial"/>
          <w:b/>
        </w:rPr>
      </w:pPr>
    </w:p>
    <w:p w14:paraId="032ACD4A" w14:textId="77777777" w:rsidR="00781187" w:rsidRPr="00B0435B" w:rsidRDefault="00781187" w:rsidP="00781187">
      <w:pPr>
        <w:widowControl w:val="0"/>
        <w:suppressAutoHyphens/>
        <w:jc w:val="both"/>
        <w:rPr>
          <w:rFonts w:ascii="Arial" w:hAnsi="Arial" w:cs="Arial"/>
          <w:b/>
        </w:rPr>
      </w:pPr>
    </w:p>
    <w:p w14:paraId="1C124E9A" w14:textId="77777777" w:rsidR="00781187" w:rsidRPr="00B0435B" w:rsidRDefault="00781187" w:rsidP="00781187">
      <w:pPr>
        <w:widowControl w:val="0"/>
        <w:suppressAutoHyphens/>
        <w:jc w:val="both"/>
        <w:rPr>
          <w:rFonts w:ascii="Arial" w:hAnsi="Arial" w:cs="Arial"/>
          <w:b/>
        </w:rPr>
      </w:pPr>
    </w:p>
    <w:p w14:paraId="055E2A33" w14:textId="77777777" w:rsidR="00781187" w:rsidRPr="00B0435B" w:rsidRDefault="00781187" w:rsidP="00781187">
      <w:pPr>
        <w:widowControl w:val="0"/>
        <w:suppressAutoHyphens/>
        <w:jc w:val="both"/>
        <w:rPr>
          <w:rFonts w:ascii="Arial" w:hAnsi="Arial" w:cs="Arial"/>
          <w:b/>
        </w:rPr>
      </w:pPr>
    </w:p>
    <w:p w14:paraId="08858CDB" w14:textId="77777777" w:rsidR="00781187" w:rsidRPr="00B0435B" w:rsidRDefault="00781187" w:rsidP="00781187">
      <w:pPr>
        <w:widowControl w:val="0"/>
        <w:suppressAutoHyphens/>
        <w:rPr>
          <w:rFonts w:ascii="Arial" w:eastAsia="Arial Unicode MS" w:hAnsi="Arial" w:cs="Arial"/>
        </w:rPr>
      </w:pPr>
      <w:r w:rsidRPr="00B0435B">
        <w:rPr>
          <w:rFonts w:ascii="Arial" w:eastAsia="Arial Unicode MS" w:hAnsi="Arial" w:cs="Arial"/>
        </w:rPr>
        <w:t xml:space="preserve">______________________________ </w:t>
      </w:r>
    </w:p>
    <w:p w14:paraId="067970BC" w14:textId="77777777" w:rsidR="00781187" w:rsidRPr="00B0435B" w:rsidRDefault="00781187" w:rsidP="00781187">
      <w:pPr>
        <w:rPr>
          <w:rFonts w:ascii="Arial" w:hAnsi="Arial" w:cs="Arial"/>
        </w:rPr>
      </w:pPr>
      <w:r w:rsidRPr="00B0435B">
        <w:rPr>
          <w:rFonts w:ascii="Arial" w:hAnsi="Arial" w:cs="Arial"/>
        </w:rPr>
        <w:t>Eder Picoli</w:t>
      </w:r>
    </w:p>
    <w:p w14:paraId="7BE69CD8" w14:textId="77777777" w:rsidR="00781187" w:rsidRPr="00B0435B" w:rsidRDefault="00781187" w:rsidP="00781187">
      <w:pPr>
        <w:widowControl w:val="0"/>
        <w:tabs>
          <w:tab w:val="left" w:pos="5745"/>
        </w:tabs>
        <w:suppressAutoHyphens/>
        <w:rPr>
          <w:rFonts w:ascii="Arial" w:hAnsi="Arial" w:cs="Arial"/>
        </w:rPr>
      </w:pPr>
      <w:r w:rsidRPr="00B0435B">
        <w:rPr>
          <w:rFonts w:ascii="Arial" w:hAnsi="Arial" w:cs="Arial"/>
        </w:rPr>
        <w:t>Prefeito Municipal</w:t>
      </w:r>
    </w:p>
    <w:p w14:paraId="591C0A08" w14:textId="77777777" w:rsidR="00781187" w:rsidRPr="00B0435B" w:rsidRDefault="00781187" w:rsidP="00781187">
      <w:pPr>
        <w:widowControl w:val="0"/>
        <w:tabs>
          <w:tab w:val="left" w:pos="5745"/>
        </w:tabs>
        <w:suppressAutoHyphens/>
        <w:rPr>
          <w:rFonts w:ascii="Arial" w:hAnsi="Arial" w:cs="Arial"/>
        </w:rPr>
      </w:pPr>
    </w:p>
    <w:p w14:paraId="23B9CB5F" w14:textId="77777777" w:rsidR="00781187" w:rsidRPr="00B0435B" w:rsidRDefault="00781187" w:rsidP="00781187">
      <w:pPr>
        <w:widowControl w:val="0"/>
        <w:tabs>
          <w:tab w:val="left" w:pos="5745"/>
        </w:tabs>
        <w:suppressAutoHyphens/>
        <w:rPr>
          <w:rFonts w:ascii="Arial" w:hAnsi="Arial" w:cs="Arial"/>
        </w:rPr>
      </w:pPr>
    </w:p>
    <w:p w14:paraId="29BBB5A8" w14:textId="77777777" w:rsidR="00781187" w:rsidRPr="00B0435B" w:rsidRDefault="00781187" w:rsidP="00781187">
      <w:pPr>
        <w:widowControl w:val="0"/>
        <w:suppressAutoHyphens/>
        <w:jc w:val="both"/>
        <w:rPr>
          <w:rFonts w:ascii="Arial" w:hAnsi="Arial" w:cs="Arial"/>
        </w:rPr>
      </w:pPr>
    </w:p>
    <w:p w14:paraId="4B9926C2" w14:textId="2134C613" w:rsidR="00E1024E" w:rsidRDefault="00E1024E" w:rsidP="00781187">
      <w:pPr>
        <w:autoSpaceDE w:val="0"/>
        <w:autoSpaceDN w:val="0"/>
        <w:adjustRightInd w:val="0"/>
        <w:spacing w:before="120" w:line="276" w:lineRule="auto"/>
        <w:ind w:firstLine="708"/>
        <w:jc w:val="both"/>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2"/>
      <w:footerReference w:type="even" r:id="rId13"/>
      <w:footerReference w:type="default" r:id="rId14"/>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AE36" w14:textId="77777777" w:rsidR="0081497C" w:rsidRDefault="0081497C">
      <w:r>
        <w:separator/>
      </w:r>
    </w:p>
  </w:endnote>
  <w:endnote w:type="continuationSeparator" w:id="0">
    <w:p w14:paraId="106A3FA2" w14:textId="77777777" w:rsidR="0081497C" w:rsidRDefault="0081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000000">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FE93" w14:textId="77777777" w:rsidR="0081497C" w:rsidRDefault="0081497C">
      <w:r>
        <w:separator/>
      </w:r>
    </w:p>
  </w:footnote>
  <w:footnote w:type="continuationSeparator" w:id="0">
    <w:p w14:paraId="4A3F5E03" w14:textId="77777777" w:rsidR="0081497C" w:rsidRDefault="0081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52903142"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2A83"/>
    <w:rsid w:val="00024B79"/>
    <w:rsid w:val="00031BE6"/>
    <w:rsid w:val="0003609A"/>
    <w:rsid w:val="00037774"/>
    <w:rsid w:val="000403E7"/>
    <w:rsid w:val="000432DC"/>
    <w:rsid w:val="00046D62"/>
    <w:rsid w:val="00054548"/>
    <w:rsid w:val="00060AF9"/>
    <w:rsid w:val="00066EC3"/>
    <w:rsid w:val="00073281"/>
    <w:rsid w:val="00074A00"/>
    <w:rsid w:val="000841C4"/>
    <w:rsid w:val="000867CF"/>
    <w:rsid w:val="00090BC2"/>
    <w:rsid w:val="000924BB"/>
    <w:rsid w:val="00092905"/>
    <w:rsid w:val="000978C4"/>
    <w:rsid w:val="000A0CB0"/>
    <w:rsid w:val="000A158D"/>
    <w:rsid w:val="000A47CA"/>
    <w:rsid w:val="000A6DC3"/>
    <w:rsid w:val="000A792E"/>
    <w:rsid w:val="000A7AAC"/>
    <w:rsid w:val="000B0D83"/>
    <w:rsid w:val="000B3075"/>
    <w:rsid w:val="000C2710"/>
    <w:rsid w:val="000C7FA9"/>
    <w:rsid w:val="000D64C9"/>
    <w:rsid w:val="000D7591"/>
    <w:rsid w:val="000E0119"/>
    <w:rsid w:val="000E070E"/>
    <w:rsid w:val="000E0B6F"/>
    <w:rsid w:val="000E11B3"/>
    <w:rsid w:val="000E3A48"/>
    <w:rsid w:val="000E6685"/>
    <w:rsid w:val="000E795A"/>
    <w:rsid w:val="000F0171"/>
    <w:rsid w:val="000F67B0"/>
    <w:rsid w:val="000F6FB7"/>
    <w:rsid w:val="000F7A1D"/>
    <w:rsid w:val="00100566"/>
    <w:rsid w:val="001019D8"/>
    <w:rsid w:val="00103A7D"/>
    <w:rsid w:val="00103E47"/>
    <w:rsid w:val="001127F9"/>
    <w:rsid w:val="00113FDB"/>
    <w:rsid w:val="00116CB9"/>
    <w:rsid w:val="00126990"/>
    <w:rsid w:val="00130FB9"/>
    <w:rsid w:val="00133D23"/>
    <w:rsid w:val="00141A4A"/>
    <w:rsid w:val="001458CB"/>
    <w:rsid w:val="00151007"/>
    <w:rsid w:val="00151DEC"/>
    <w:rsid w:val="00153B17"/>
    <w:rsid w:val="00153F87"/>
    <w:rsid w:val="0015578B"/>
    <w:rsid w:val="0016191B"/>
    <w:rsid w:val="00161FDE"/>
    <w:rsid w:val="0016685A"/>
    <w:rsid w:val="00166A51"/>
    <w:rsid w:val="001717AE"/>
    <w:rsid w:val="00171AD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6C26"/>
    <w:rsid w:val="0020050E"/>
    <w:rsid w:val="00201FB7"/>
    <w:rsid w:val="00202A45"/>
    <w:rsid w:val="00204876"/>
    <w:rsid w:val="0020553E"/>
    <w:rsid w:val="002140F9"/>
    <w:rsid w:val="002155BE"/>
    <w:rsid w:val="00217092"/>
    <w:rsid w:val="00234B06"/>
    <w:rsid w:val="002416A8"/>
    <w:rsid w:val="00242A0E"/>
    <w:rsid w:val="00244F28"/>
    <w:rsid w:val="002467EA"/>
    <w:rsid w:val="0025196F"/>
    <w:rsid w:val="00251D6E"/>
    <w:rsid w:val="00257F51"/>
    <w:rsid w:val="00264DCE"/>
    <w:rsid w:val="00264F1E"/>
    <w:rsid w:val="00265619"/>
    <w:rsid w:val="002714FD"/>
    <w:rsid w:val="00272B5B"/>
    <w:rsid w:val="00276B0B"/>
    <w:rsid w:val="00277A1F"/>
    <w:rsid w:val="00282D58"/>
    <w:rsid w:val="00291B97"/>
    <w:rsid w:val="0029289E"/>
    <w:rsid w:val="00292DEE"/>
    <w:rsid w:val="00293B6E"/>
    <w:rsid w:val="0029567D"/>
    <w:rsid w:val="002964C3"/>
    <w:rsid w:val="002A0F76"/>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4EED"/>
    <w:rsid w:val="002E5864"/>
    <w:rsid w:val="002F035E"/>
    <w:rsid w:val="002F3E26"/>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708C1"/>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335BF"/>
    <w:rsid w:val="0043422A"/>
    <w:rsid w:val="004343AC"/>
    <w:rsid w:val="00440067"/>
    <w:rsid w:val="004409E6"/>
    <w:rsid w:val="00441838"/>
    <w:rsid w:val="004436CD"/>
    <w:rsid w:val="004513FF"/>
    <w:rsid w:val="004540E0"/>
    <w:rsid w:val="00455742"/>
    <w:rsid w:val="0046387C"/>
    <w:rsid w:val="004719A3"/>
    <w:rsid w:val="00474BBC"/>
    <w:rsid w:val="004770CF"/>
    <w:rsid w:val="0047744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158A9"/>
    <w:rsid w:val="005204B5"/>
    <w:rsid w:val="00523F23"/>
    <w:rsid w:val="005266AC"/>
    <w:rsid w:val="00526D09"/>
    <w:rsid w:val="0053115F"/>
    <w:rsid w:val="00532963"/>
    <w:rsid w:val="005341AE"/>
    <w:rsid w:val="0053486E"/>
    <w:rsid w:val="00535EBE"/>
    <w:rsid w:val="00540D53"/>
    <w:rsid w:val="00545A86"/>
    <w:rsid w:val="00545F9B"/>
    <w:rsid w:val="00554B5B"/>
    <w:rsid w:val="00557FB0"/>
    <w:rsid w:val="0056366C"/>
    <w:rsid w:val="00565C7A"/>
    <w:rsid w:val="0057729A"/>
    <w:rsid w:val="005800F0"/>
    <w:rsid w:val="0058090A"/>
    <w:rsid w:val="0058136E"/>
    <w:rsid w:val="00590A14"/>
    <w:rsid w:val="00594953"/>
    <w:rsid w:val="005A23FC"/>
    <w:rsid w:val="005B4A93"/>
    <w:rsid w:val="005B506C"/>
    <w:rsid w:val="005B585B"/>
    <w:rsid w:val="005B68A8"/>
    <w:rsid w:val="005B7B8F"/>
    <w:rsid w:val="005C1483"/>
    <w:rsid w:val="005C1E29"/>
    <w:rsid w:val="005C64C3"/>
    <w:rsid w:val="005C7E8D"/>
    <w:rsid w:val="005D018B"/>
    <w:rsid w:val="005D25EC"/>
    <w:rsid w:val="005D66EA"/>
    <w:rsid w:val="005E002C"/>
    <w:rsid w:val="005E051C"/>
    <w:rsid w:val="005E0AC4"/>
    <w:rsid w:val="005E1AA3"/>
    <w:rsid w:val="005E7802"/>
    <w:rsid w:val="005F04AA"/>
    <w:rsid w:val="005F1D8D"/>
    <w:rsid w:val="005F340B"/>
    <w:rsid w:val="005F5801"/>
    <w:rsid w:val="006029AF"/>
    <w:rsid w:val="00606EBB"/>
    <w:rsid w:val="00607246"/>
    <w:rsid w:val="00607D18"/>
    <w:rsid w:val="006116C4"/>
    <w:rsid w:val="0061180D"/>
    <w:rsid w:val="006206DB"/>
    <w:rsid w:val="00621453"/>
    <w:rsid w:val="006219C1"/>
    <w:rsid w:val="00622D1C"/>
    <w:rsid w:val="006253BB"/>
    <w:rsid w:val="0063033D"/>
    <w:rsid w:val="006339B0"/>
    <w:rsid w:val="00635B20"/>
    <w:rsid w:val="00642894"/>
    <w:rsid w:val="0064388B"/>
    <w:rsid w:val="006438B4"/>
    <w:rsid w:val="00644547"/>
    <w:rsid w:val="00645D20"/>
    <w:rsid w:val="00646E7E"/>
    <w:rsid w:val="0064758F"/>
    <w:rsid w:val="006476BC"/>
    <w:rsid w:val="00647A76"/>
    <w:rsid w:val="006511BD"/>
    <w:rsid w:val="00652BDC"/>
    <w:rsid w:val="0065570E"/>
    <w:rsid w:val="006574B0"/>
    <w:rsid w:val="00660274"/>
    <w:rsid w:val="0067107D"/>
    <w:rsid w:val="00671C11"/>
    <w:rsid w:val="00671E17"/>
    <w:rsid w:val="00673F6D"/>
    <w:rsid w:val="00676D89"/>
    <w:rsid w:val="0068237B"/>
    <w:rsid w:val="006833B9"/>
    <w:rsid w:val="00683400"/>
    <w:rsid w:val="006846B9"/>
    <w:rsid w:val="0068481E"/>
    <w:rsid w:val="006855B1"/>
    <w:rsid w:val="00685D54"/>
    <w:rsid w:val="00686D9A"/>
    <w:rsid w:val="00687DD3"/>
    <w:rsid w:val="00687E33"/>
    <w:rsid w:val="0069097F"/>
    <w:rsid w:val="00692B8D"/>
    <w:rsid w:val="0069613C"/>
    <w:rsid w:val="006A0478"/>
    <w:rsid w:val="006A3BA8"/>
    <w:rsid w:val="006A68D3"/>
    <w:rsid w:val="006A6DDB"/>
    <w:rsid w:val="006A6FD9"/>
    <w:rsid w:val="006A7C36"/>
    <w:rsid w:val="006B2425"/>
    <w:rsid w:val="006B74B4"/>
    <w:rsid w:val="006C3095"/>
    <w:rsid w:val="006C3457"/>
    <w:rsid w:val="006C3E41"/>
    <w:rsid w:val="006C676E"/>
    <w:rsid w:val="006C7C66"/>
    <w:rsid w:val="006D69E1"/>
    <w:rsid w:val="006E1D31"/>
    <w:rsid w:val="006E3324"/>
    <w:rsid w:val="006F0CEB"/>
    <w:rsid w:val="006F7FB9"/>
    <w:rsid w:val="00703443"/>
    <w:rsid w:val="0071095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445E"/>
    <w:rsid w:val="00754471"/>
    <w:rsid w:val="0075544E"/>
    <w:rsid w:val="0075723F"/>
    <w:rsid w:val="00772AB3"/>
    <w:rsid w:val="00775F86"/>
    <w:rsid w:val="0077658A"/>
    <w:rsid w:val="00781187"/>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C72F1"/>
    <w:rsid w:val="007D3F44"/>
    <w:rsid w:val="007D5544"/>
    <w:rsid w:val="007D5CB7"/>
    <w:rsid w:val="007E65DE"/>
    <w:rsid w:val="007E7020"/>
    <w:rsid w:val="007E752E"/>
    <w:rsid w:val="007E7A12"/>
    <w:rsid w:val="007F0607"/>
    <w:rsid w:val="007F4A5D"/>
    <w:rsid w:val="007F65A6"/>
    <w:rsid w:val="008002A4"/>
    <w:rsid w:val="008009D6"/>
    <w:rsid w:val="00800F11"/>
    <w:rsid w:val="00806924"/>
    <w:rsid w:val="00807227"/>
    <w:rsid w:val="00810A2B"/>
    <w:rsid w:val="00811046"/>
    <w:rsid w:val="00811477"/>
    <w:rsid w:val="0081497C"/>
    <w:rsid w:val="00827D02"/>
    <w:rsid w:val="00832E75"/>
    <w:rsid w:val="008352B4"/>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0D6E"/>
    <w:rsid w:val="009012B4"/>
    <w:rsid w:val="00901641"/>
    <w:rsid w:val="00902369"/>
    <w:rsid w:val="009048D9"/>
    <w:rsid w:val="00906538"/>
    <w:rsid w:val="00912A27"/>
    <w:rsid w:val="009137B7"/>
    <w:rsid w:val="00914409"/>
    <w:rsid w:val="00920FD9"/>
    <w:rsid w:val="00921A79"/>
    <w:rsid w:val="00922B0A"/>
    <w:rsid w:val="009233A4"/>
    <w:rsid w:val="00927E4F"/>
    <w:rsid w:val="00930F26"/>
    <w:rsid w:val="00937F06"/>
    <w:rsid w:val="009411B9"/>
    <w:rsid w:val="009411C1"/>
    <w:rsid w:val="00947129"/>
    <w:rsid w:val="0095086A"/>
    <w:rsid w:val="00950D90"/>
    <w:rsid w:val="00955D29"/>
    <w:rsid w:val="00962F9B"/>
    <w:rsid w:val="00972E8C"/>
    <w:rsid w:val="00972F1C"/>
    <w:rsid w:val="00980734"/>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47C8"/>
    <w:rsid w:val="009C0C26"/>
    <w:rsid w:val="009C147E"/>
    <w:rsid w:val="009C4728"/>
    <w:rsid w:val="009D0DAF"/>
    <w:rsid w:val="009D43D7"/>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7503"/>
    <w:rsid w:val="00A27D5B"/>
    <w:rsid w:val="00A311E7"/>
    <w:rsid w:val="00A33F58"/>
    <w:rsid w:val="00A3471E"/>
    <w:rsid w:val="00A361D6"/>
    <w:rsid w:val="00A363E2"/>
    <w:rsid w:val="00A37021"/>
    <w:rsid w:val="00A37B23"/>
    <w:rsid w:val="00A37EF9"/>
    <w:rsid w:val="00A41BD3"/>
    <w:rsid w:val="00A440D6"/>
    <w:rsid w:val="00A451A3"/>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AF7EB4"/>
    <w:rsid w:val="00B019BB"/>
    <w:rsid w:val="00B06C7B"/>
    <w:rsid w:val="00B10607"/>
    <w:rsid w:val="00B118E5"/>
    <w:rsid w:val="00B11945"/>
    <w:rsid w:val="00B15113"/>
    <w:rsid w:val="00B17ED5"/>
    <w:rsid w:val="00B21269"/>
    <w:rsid w:val="00B23430"/>
    <w:rsid w:val="00B25387"/>
    <w:rsid w:val="00B30090"/>
    <w:rsid w:val="00B3147B"/>
    <w:rsid w:val="00B35E1F"/>
    <w:rsid w:val="00B418CE"/>
    <w:rsid w:val="00B41902"/>
    <w:rsid w:val="00B44F98"/>
    <w:rsid w:val="00B46ED4"/>
    <w:rsid w:val="00B47F30"/>
    <w:rsid w:val="00B50C59"/>
    <w:rsid w:val="00B5684B"/>
    <w:rsid w:val="00B5721B"/>
    <w:rsid w:val="00B57831"/>
    <w:rsid w:val="00B62395"/>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78F6"/>
    <w:rsid w:val="00BE3F53"/>
    <w:rsid w:val="00BE4073"/>
    <w:rsid w:val="00BE46A0"/>
    <w:rsid w:val="00BE5BE7"/>
    <w:rsid w:val="00BF1634"/>
    <w:rsid w:val="00BF5671"/>
    <w:rsid w:val="00BF7BCD"/>
    <w:rsid w:val="00C01DC2"/>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6AF6"/>
    <w:rsid w:val="00C67EF4"/>
    <w:rsid w:val="00C705E4"/>
    <w:rsid w:val="00C770B3"/>
    <w:rsid w:val="00C77348"/>
    <w:rsid w:val="00C86ED2"/>
    <w:rsid w:val="00C90CD7"/>
    <w:rsid w:val="00C92C69"/>
    <w:rsid w:val="00C948AF"/>
    <w:rsid w:val="00C96D2A"/>
    <w:rsid w:val="00CA09EF"/>
    <w:rsid w:val="00CA17BD"/>
    <w:rsid w:val="00CA4820"/>
    <w:rsid w:val="00CA55C7"/>
    <w:rsid w:val="00CA6931"/>
    <w:rsid w:val="00CB14E4"/>
    <w:rsid w:val="00CB19DF"/>
    <w:rsid w:val="00CB21BE"/>
    <w:rsid w:val="00CB2669"/>
    <w:rsid w:val="00CB39B7"/>
    <w:rsid w:val="00CB702D"/>
    <w:rsid w:val="00CC49CB"/>
    <w:rsid w:val="00CC5A08"/>
    <w:rsid w:val="00CC7DEF"/>
    <w:rsid w:val="00CD0AC8"/>
    <w:rsid w:val="00CD1050"/>
    <w:rsid w:val="00CD1862"/>
    <w:rsid w:val="00CD3C62"/>
    <w:rsid w:val="00CD43D0"/>
    <w:rsid w:val="00CD48C4"/>
    <w:rsid w:val="00CD7921"/>
    <w:rsid w:val="00CE1158"/>
    <w:rsid w:val="00CE42A9"/>
    <w:rsid w:val="00CE75EE"/>
    <w:rsid w:val="00CE7C1D"/>
    <w:rsid w:val="00CF3245"/>
    <w:rsid w:val="00CF703F"/>
    <w:rsid w:val="00D011BD"/>
    <w:rsid w:val="00D0377F"/>
    <w:rsid w:val="00D05798"/>
    <w:rsid w:val="00D119A4"/>
    <w:rsid w:val="00D14D6F"/>
    <w:rsid w:val="00D15749"/>
    <w:rsid w:val="00D24A61"/>
    <w:rsid w:val="00D26E28"/>
    <w:rsid w:val="00D27B8E"/>
    <w:rsid w:val="00D317A9"/>
    <w:rsid w:val="00D33102"/>
    <w:rsid w:val="00D43592"/>
    <w:rsid w:val="00D506E1"/>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4E8A"/>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5C89"/>
    <w:rsid w:val="00E77E29"/>
    <w:rsid w:val="00E81340"/>
    <w:rsid w:val="00E861AA"/>
    <w:rsid w:val="00E91B00"/>
    <w:rsid w:val="00E92C70"/>
    <w:rsid w:val="00E941DD"/>
    <w:rsid w:val="00E963B0"/>
    <w:rsid w:val="00E96C5C"/>
    <w:rsid w:val="00EA0D0B"/>
    <w:rsid w:val="00EA116A"/>
    <w:rsid w:val="00EA3B3C"/>
    <w:rsid w:val="00EA63DF"/>
    <w:rsid w:val="00EB4A52"/>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53A1"/>
    <w:rsid w:val="00F16161"/>
    <w:rsid w:val="00F20D25"/>
    <w:rsid w:val="00F2422B"/>
    <w:rsid w:val="00F252BD"/>
    <w:rsid w:val="00F27E9E"/>
    <w:rsid w:val="00F30C7F"/>
    <w:rsid w:val="00F324C9"/>
    <w:rsid w:val="00F332E4"/>
    <w:rsid w:val="00F34587"/>
    <w:rsid w:val="00F35C9A"/>
    <w:rsid w:val="00F370F3"/>
    <w:rsid w:val="00F46591"/>
    <w:rsid w:val="00F517B6"/>
    <w:rsid w:val="00F544C4"/>
    <w:rsid w:val="00F678FF"/>
    <w:rsid w:val="00F706DB"/>
    <w:rsid w:val="00F741C7"/>
    <w:rsid w:val="00F75637"/>
    <w:rsid w:val="00F76B79"/>
    <w:rsid w:val="00F77BEA"/>
    <w:rsid w:val="00F90199"/>
    <w:rsid w:val="00F9122D"/>
    <w:rsid w:val="00F93ADA"/>
    <w:rsid w:val="00F94256"/>
    <w:rsid w:val="00F9511D"/>
    <w:rsid w:val="00F97E1C"/>
    <w:rsid w:val="00FA2CAD"/>
    <w:rsid w:val="00FA41D4"/>
    <w:rsid w:val="00FB27E1"/>
    <w:rsid w:val="00FB2832"/>
    <w:rsid w:val="00FB30EA"/>
    <w:rsid w:val="00FC0436"/>
    <w:rsid w:val="00FC1B76"/>
    <w:rsid w:val="00FD1154"/>
    <w:rsid w:val="00FE14F1"/>
    <w:rsid w:val="00FE6F67"/>
    <w:rsid w:val="00FF0D63"/>
    <w:rsid w:val="00FF7151"/>
    <w:rsid w:val="00FF7C3E"/>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idoes.tjsc.jus.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1033</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6603</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DJEICOM</cp:lastModifiedBy>
  <cp:revision>14</cp:revision>
  <cp:lastPrinted>2023-08-07T11:16:00Z</cp:lastPrinted>
  <dcterms:created xsi:type="dcterms:W3CDTF">2023-01-24T16:04:00Z</dcterms:created>
  <dcterms:modified xsi:type="dcterms:W3CDTF">2023-08-07T11:46:00Z</dcterms:modified>
</cp:coreProperties>
</file>