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79C183DE"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PROCESSO LICITATÓRIO N° </w:t>
      </w:r>
      <w:r w:rsidR="00D5701F">
        <w:rPr>
          <w:rFonts w:ascii="Arial" w:hAnsi="Arial" w:cs="Arial"/>
          <w:b/>
        </w:rPr>
        <w:t>1</w:t>
      </w:r>
      <w:r w:rsidR="00093066">
        <w:rPr>
          <w:rFonts w:ascii="Arial" w:hAnsi="Arial" w:cs="Arial"/>
          <w:b/>
        </w:rPr>
        <w:t>11</w:t>
      </w:r>
      <w:r>
        <w:rPr>
          <w:rFonts w:ascii="Arial" w:hAnsi="Arial" w:cs="Arial"/>
          <w:b/>
        </w:rPr>
        <w:t>/2023</w:t>
      </w:r>
    </w:p>
    <w:p w14:paraId="45DA86A1" w14:textId="0BFA7489"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DISPENSA POR LIMITE N° </w:t>
      </w:r>
      <w:r w:rsidR="00230673">
        <w:rPr>
          <w:rFonts w:ascii="Arial" w:hAnsi="Arial" w:cs="Arial"/>
          <w:b/>
        </w:rPr>
        <w:t>0</w:t>
      </w:r>
      <w:r w:rsidR="00D5701F">
        <w:rPr>
          <w:rFonts w:ascii="Arial" w:hAnsi="Arial" w:cs="Arial"/>
          <w:b/>
        </w:rPr>
        <w:t>6</w:t>
      </w:r>
      <w:r w:rsidR="00093066">
        <w:rPr>
          <w:rFonts w:ascii="Arial" w:hAnsi="Arial" w:cs="Arial"/>
          <w:b/>
        </w:rPr>
        <w:t>6</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52B056ED"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977138">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5203AE12"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977138">
          <w:rPr>
            <w:rStyle w:val="Hyperlink"/>
            <w:rFonts w:ascii="Arial" w:eastAsia="Times New Roman" w:hAnsi="Arial" w:cs="Arial"/>
            <w:lang w:eastAsia="pt-BR"/>
          </w:rPr>
          <w:t>I</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18C8121A" w:rsidR="00B972C8"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4B65EE" w:rsidRPr="004B65EE">
        <w:rPr>
          <w:rFonts w:ascii="Arial" w:eastAsia="Times New Roman" w:hAnsi="Arial" w:cs="Arial"/>
          <w:lang w:eastAsia="pt-BR"/>
        </w:rPr>
        <w:t xml:space="preserve">CONTRATAÇÃO DE EMPRESA PARA </w:t>
      </w:r>
      <w:r w:rsidR="00D5701F">
        <w:rPr>
          <w:rFonts w:ascii="Arial" w:eastAsia="Times New Roman" w:hAnsi="Arial" w:cs="Arial"/>
          <w:lang w:eastAsia="pt-BR"/>
        </w:rPr>
        <w:t>PRODUÇÃO DE VÍDEOS INSTITUCIONAIS DO MUNICÍPIO DE CAIBI, COMPREENDENDO A CRIAÇÃO DE ROTEIRO, CAPTAÇÃO DE ENTREVISTAS E IMAGENS, EDIÇÃO DE ÁUDIO E VÍDEO E FINALIZAÇÃO DO MATERIAL, PARA FINS DE DIVULGAÇÃO.</w:t>
      </w:r>
    </w:p>
    <w:tbl>
      <w:tblPr>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28"/>
        <w:gridCol w:w="767"/>
        <w:gridCol w:w="3137"/>
        <w:gridCol w:w="1559"/>
        <w:gridCol w:w="1559"/>
      </w:tblGrid>
      <w:tr w:rsidR="00CC1985" w:rsidRPr="00C677AE" w14:paraId="309F9B57" w14:textId="4DA0F65F" w:rsidTr="00CC1985">
        <w:tc>
          <w:tcPr>
            <w:tcW w:w="708" w:type="dxa"/>
            <w:shd w:val="clear" w:color="auto" w:fill="auto"/>
          </w:tcPr>
          <w:p w14:paraId="1483B729" w14:textId="77777777" w:rsidR="00CC1985" w:rsidRPr="00C677AE" w:rsidRDefault="00CC1985" w:rsidP="004F0F1D">
            <w:pPr>
              <w:spacing w:after="0" w:line="240" w:lineRule="auto"/>
              <w:jc w:val="center"/>
              <w:rPr>
                <w:rFonts w:ascii="Arial" w:hAnsi="Arial" w:cs="Arial"/>
                <w:b/>
                <w:bCs/>
              </w:rPr>
            </w:pPr>
            <w:bookmarkStart w:id="1" w:name="_Hlk125450985"/>
            <w:r w:rsidRPr="00C677AE">
              <w:rPr>
                <w:rFonts w:ascii="Arial" w:hAnsi="Arial" w:cs="Arial"/>
                <w:b/>
                <w:bCs/>
              </w:rPr>
              <w:t>Item</w:t>
            </w:r>
          </w:p>
        </w:tc>
        <w:tc>
          <w:tcPr>
            <w:tcW w:w="628" w:type="dxa"/>
            <w:shd w:val="clear" w:color="auto" w:fill="auto"/>
          </w:tcPr>
          <w:p w14:paraId="1C166F19" w14:textId="77777777" w:rsidR="00CC1985" w:rsidRPr="00C677AE" w:rsidRDefault="00CC1985" w:rsidP="004F0F1D">
            <w:pPr>
              <w:spacing w:after="0" w:line="240" w:lineRule="auto"/>
              <w:jc w:val="center"/>
              <w:rPr>
                <w:rFonts w:ascii="Arial" w:hAnsi="Arial" w:cs="Arial"/>
                <w:b/>
                <w:bCs/>
              </w:rPr>
            </w:pPr>
            <w:r w:rsidRPr="00C677AE">
              <w:rPr>
                <w:rFonts w:ascii="Arial" w:hAnsi="Arial" w:cs="Arial"/>
                <w:b/>
                <w:bCs/>
              </w:rPr>
              <w:t>Qtd</w:t>
            </w:r>
          </w:p>
        </w:tc>
        <w:tc>
          <w:tcPr>
            <w:tcW w:w="767" w:type="dxa"/>
          </w:tcPr>
          <w:p w14:paraId="23B0C556" w14:textId="77777777" w:rsidR="00CC1985" w:rsidRPr="00C677AE" w:rsidRDefault="00CC1985" w:rsidP="004F0F1D">
            <w:pPr>
              <w:spacing w:after="0" w:line="240" w:lineRule="auto"/>
              <w:jc w:val="center"/>
              <w:rPr>
                <w:rFonts w:ascii="Arial" w:hAnsi="Arial" w:cs="Arial"/>
                <w:b/>
                <w:bCs/>
              </w:rPr>
            </w:pPr>
            <w:r w:rsidRPr="00C677AE">
              <w:rPr>
                <w:rFonts w:ascii="Arial" w:hAnsi="Arial" w:cs="Arial"/>
                <w:b/>
                <w:bCs/>
              </w:rPr>
              <w:t>Unid</w:t>
            </w:r>
          </w:p>
        </w:tc>
        <w:tc>
          <w:tcPr>
            <w:tcW w:w="3137" w:type="dxa"/>
            <w:shd w:val="clear" w:color="auto" w:fill="auto"/>
          </w:tcPr>
          <w:p w14:paraId="4F8F3102" w14:textId="77777777" w:rsidR="00CC1985" w:rsidRPr="00C677AE" w:rsidRDefault="00CC1985" w:rsidP="004F0F1D">
            <w:pPr>
              <w:spacing w:after="0" w:line="240" w:lineRule="auto"/>
              <w:jc w:val="center"/>
              <w:rPr>
                <w:rFonts w:ascii="Arial" w:hAnsi="Arial" w:cs="Arial"/>
                <w:b/>
                <w:bCs/>
              </w:rPr>
            </w:pPr>
            <w:r w:rsidRPr="00C677AE">
              <w:rPr>
                <w:rFonts w:ascii="Arial" w:hAnsi="Arial" w:cs="Arial"/>
                <w:b/>
                <w:bCs/>
              </w:rPr>
              <w:t>Descrição</w:t>
            </w:r>
          </w:p>
        </w:tc>
        <w:tc>
          <w:tcPr>
            <w:tcW w:w="1559" w:type="dxa"/>
          </w:tcPr>
          <w:p w14:paraId="5B104A2F" w14:textId="5BB3711F" w:rsidR="00CC1985" w:rsidRPr="00C677AE" w:rsidRDefault="00CC1985" w:rsidP="004F0F1D">
            <w:pPr>
              <w:spacing w:after="0" w:line="240" w:lineRule="auto"/>
              <w:jc w:val="center"/>
              <w:rPr>
                <w:rFonts w:ascii="Arial" w:hAnsi="Arial" w:cs="Arial"/>
                <w:b/>
                <w:bCs/>
              </w:rPr>
            </w:pPr>
            <w:r>
              <w:rPr>
                <w:rFonts w:ascii="Arial" w:hAnsi="Arial" w:cs="Arial"/>
                <w:b/>
                <w:bCs/>
              </w:rPr>
              <w:t>Vl Unitário</w:t>
            </w:r>
          </w:p>
        </w:tc>
        <w:tc>
          <w:tcPr>
            <w:tcW w:w="1559" w:type="dxa"/>
          </w:tcPr>
          <w:p w14:paraId="33188A3B" w14:textId="11EAD53F" w:rsidR="00CC1985" w:rsidRPr="00C677AE" w:rsidRDefault="00CC1985" w:rsidP="004F0F1D">
            <w:pPr>
              <w:spacing w:after="0" w:line="240" w:lineRule="auto"/>
              <w:jc w:val="center"/>
              <w:rPr>
                <w:rFonts w:ascii="Arial" w:hAnsi="Arial" w:cs="Arial"/>
                <w:b/>
                <w:bCs/>
              </w:rPr>
            </w:pPr>
            <w:r>
              <w:rPr>
                <w:rFonts w:ascii="Arial" w:hAnsi="Arial" w:cs="Arial"/>
                <w:b/>
                <w:bCs/>
              </w:rPr>
              <w:t>Vl Total</w:t>
            </w:r>
          </w:p>
        </w:tc>
      </w:tr>
      <w:tr w:rsidR="00CC1985" w:rsidRPr="00C677AE" w14:paraId="0BBB5903" w14:textId="4F7BCC9A" w:rsidTr="00CC1985">
        <w:tc>
          <w:tcPr>
            <w:tcW w:w="708" w:type="dxa"/>
            <w:shd w:val="clear" w:color="auto" w:fill="auto"/>
          </w:tcPr>
          <w:p w14:paraId="761715AB" w14:textId="77777777" w:rsidR="00CC1985" w:rsidRPr="00C677AE" w:rsidRDefault="00CC1985" w:rsidP="004F0F1D">
            <w:pPr>
              <w:spacing w:after="0" w:line="240" w:lineRule="auto"/>
              <w:rPr>
                <w:rFonts w:ascii="Arial" w:hAnsi="Arial" w:cs="Arial"/>
              </w:rPr>
            </w:pPr>
            <w:r w:rsidRPr="00C677AE">
              <w:rPr>
                <w:rFonts w:ascii="Arial" w:hAnsi="Arial" w:cs="Arial"/>
              </w:rPr>
              <w:t>1</w:t>
            </w:r>
          </w:p>
        </w:tc>
        <w:tc>
          <w:tcPr>
            <w:tcW w:w="628" w:type="dxa"/>
            <w:shd w:val="clear" w:color="auto" w:fill="auto"/>
          </w:tcPr>
          <w:p w14:paraId="6EA742BF" w14:textId="29A7248D" w:rsidR="00CC1985" w:rsidRPr="00C677AE" w:rsidRDefault="00D5701F" w:rsidP="004F0F1D">
            <w:pPr>
              <w:spacing w:after="0" w:line="240" w:lineRule="auto"/>
              <w:rPr>
                <w:rFonts w:ascii="Arial" w:hAnsi="Arial" w:cs="Arial"/>
              </w:rPr>
            </w:pPr>
            <w:r>
              <w:rPr>
                <w:rFonts w:ascii="Arial" w:hAnsi="Arial" w:cs="Arial"/>
              </w:rPr>
              <w:t>01</w:t>
            </w:r>
          </w:p>
        </w:tc>
        <w:tc>
          <w:tcPr>
            <w:tcW w:w="767" w:type="dxa"/>
          </w:tcPr>
          <w:p w14:paraId="21B87C85" w14:textId="094CF125" w:rsidR="00CC1985" w:rsidRPr="00C677AE" w:rsidRDefault="00D5701F" w:rsidP="004F0F1D">
            <w:pPr>
              <w:spacing w:after="0" w:line="240" w:lineRule="auto"/>
              <w:rPr>
                <w:rFonts w:ascii="Arial" w:hAnsi="Arial" w:cs="Arial"/>
              </w:rPr>
            </w:pPr>
            <w:r>
              <w:rPr>
                <w:rFonts w:ascii="Arial" w:hAnsi="Arial" w:cs="Arial"/>
              </w:rPr>
              <w:t xml:space="preserve">Svc </w:t>
            </w:r>
          </w:p>
        </w:tc>
        <w:tc>
          <w:tcPr>
            <w:tcW w:w="3137" w:type="dxa"/>
            <w:shd w:val="clear" w:color="auto" w:fill="auto"/>
          </w:tcPr>
          <w:p w14:paraId="3D8DB9C8" w14:textId="04F25B3B" w:rsidR="00CC1985" w:rsidRPr="00C677AE" w:rsidRDefault="00D5701F" w:rsidP="004F0F1D">
            <w:pPr>
              <w:spacing w:after="0" w:line="240" w:lineRule="auto"/>
              <w:rPr>
                <w:rFonts w:ascii="Arial" w:hAnsi="Arial" w:cs="Arial"/>
              </w:rPr>
            </w:pPr>
            <w:r>
              <w:rPr>
                <w:rFonts w:ascii="Arial" w:hAnsi="Arial" w:cs="Arial"/>
              </w:rPr>
              <w:t xml:space="preserve">10 vídeos de duração de </w:t>
            </w:r>
            <w:r w:rsidR="00B30110">
              <w:rPr>
                <w:rFonts w:ascii="Arial" w:hAnsi="Arial" w:cs="Arial"/>
              </w:rPr>
              <w:t xml:space="preserve">até </w:t>
            </w:r>
            <w:r>
              <w:rPr>
                <w:rFonts w:ascii="Arial" w:hAnsi="Arial" w:cs="Arial"/>
              </w:rPr>
              <w:t xml:space="preserve">2min30seg e 01 vídeo de duração </w:t>
            </w:r>
            <w:r w:rsidR="00B30110">
              <w:rPr>
                <w:rFonts w:ascii="Arial" w:hAnsi="Arial" w:cs="Arial"/>
              </w:rPr>
              <w:t xml:space="preserve">de até </w:t>
            </w:r>
            <w:r>
              <w:rPr>
                <w:rFonts w:ascii="Arial" w:hAnsi="Arial" w:cs="Arial"/>
              </w:rPr>
              <w:t>5min</w:t>
            </w:r>
          </w:p>
        </w:tc>
        <w:tc>
          <w:tcPr>
            <w:tcW w:w="1559" w:type="dxa"/>
          </w:tcPr>
          <w:p w14:paraId="25D280F6" w14:textId="3DCEBE90" w:rsidR="00CC1985" w:rsidRDefault="00D5701F" w:rsidP="004F0F1D">
            <w:pPr>
              <w:spacing w:after="0" w:line="240" w:lineRule="auto"/>
              <w:rPr>
                <w:rFonts w:ascii="Arial" w:hAnsi="Arial" w:cs="Arial"/>
              </w:rPr>
            </w:pPr>
            <w:r>
              <w:rPr>
                <w:rFonts w:ascii="Arial" w:hAnsi="Arial" w:cs="Arial"/>
              </w:rPr>
              <w:t>15.500,00</w:t>
            </w:r>
          </w:p>
        </w:tc>
        <w:tc>
          <w:tcPr>
            <w:tcW w:w="1559" w:type="dxa"/>
          </w:tcPr>
          <w:p w14:paraId="5B65219C" w14:textId="561B007E" w:rsidR="00CC1985" w:rsidRDefault="00D5701F" w:rsidP="004F0F1D">
            <w:pPr>
              <w:spacing w:after="0" w:line="240" w:lineRule="auto"/>
              <w:rPr>
                <w:rFonts w:ascii="Arial" w:hAnsi="Arial" w:cs="Arial"/>
              </w:rPr>
            </w:pPr>
            <w:r>
              <w:rPr>
                <w:rFonts w:ascii="Arial" w:hAnsi="Arial" w:cs="Arial"/>
              </w:rPr>
              <w:t>15.500,00</w:t>
            </w:r>
          </w:p>
        </w:tc>
      </w:tr>
      <w:bookmarkEnd w:id="1"/>
      <w:tr w:rsidR="007D51CF" w:rsidRPr="00C677AE" w14:paraId="12A67DED" w14:textId="5E878CE4" w:rsidTr="004F0F1D">
        <w:tc>
          <w:tcPr>
            <w:tcW w:w="6799" w:type="dxa"/>
            <w:gridSpan w:val="5"/>
            <w:tcBorders>
              <w:top w:val="single" w:sz="4" w:space="0" w:color="000000"/>
              <w:left w:val="single" w:sz="4" w:space="0" w:color="000000"/>
              <w:bottom w:val="single" w:sz="4" w:space="0" w:color="000000"/>
              <w:right w:val="single" w:sz="4" w:space="0" w:color="000000"/>
            </w:tcBorders>
            <w:shd w:val="clear" w:color="auto" w:fill="auto"/>
          </w:tcPr>
          <w:p w14:paraId="667A47DE" w14:textId="436AC3C4" w:rsidR="007D51CF" w:rsidRPr="007D51CF" w:rsidRDefault="007D51CF" w:rsidP="004F0F1D">
            <w:pPr>
              <w:spacing w:after="0" w:line="240" w:lineRule="auto"/>
              <w:rPr>
                <w:rFonts w:ascii="Arial" w:hAnsi="Arial" w:cs="Arial"/>
                <w:b/>
                <w:bCs/>
              </w:rPr>
            </w:pPr>
            <w:r w:rsidRPr="007D51CF">
              <w:rPr>
                <w:rFonts w:ascii="Arial" w:hAnsi="Arial" w:cs="Arial"/>
                <w:b/>
                <w:bCs/>
              </w:rPr>
              <w:t>TOTAL</w:t>
            </w:r>
          </w:p>
        </w:tc>
        <w:tc>
          <w:tcPr>
            <w:tcW w:w="1559" w:type="dxa"/>
            <w:tcBorders>
              <w:top w:val="single" w:sz="4" w:space="0" w:color="000000"/>
              <w:left w:val="single" w:sz="4" w:space="0" w:color="000000"/>
              <w:bottom w:val="single" w:sz="4" w:space="0" w:color="000000"/>
              <w:right w:val="single" w:sz="4" w:space="0" w:color="000000"/>
            </w:tcBorders>
          </w:tcPr>
          <w:p w14:paraId="1134FFD7" w14:textId="021589DC" w:rsidR="007D51CF" w:rsidRPr="007D51CF" w:rsidRDefault="00D5701F" w:rsidP="004F0F1D">
            <w:pPr>
              <w:spacing w:after="0" w:line="240" w:lineRule="auto"/>
              <w:rPr>
                <w:rFonts w:ascii="Arial" w:hAnsi="Arial" w:cs="Arial"/>
                <w:b/>
                <w:bCs/>
              </w:rPr>
            </w:pPr>
            <w:r>
              <w:rPr>
                <w:rFonts w:ascii="Arial" w:hAnsi="Arial" w:cs="Arial"/>
                <w:b/>
                <w:bCs/>
              </w:rPr>
              <w:t>15.500,00</w:t>
            </w:r>
          </w:p>
        </w:tc>
      </w:tr>
    </w:tbl>
    <w:bookmarkEnd w:id="0"/>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531C6225"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sidR="00936E88">
        <w:rPr>
          <w:rFonts w:ascii="Arial" w:eastAsia="Times New Roman" w:hAnsi="Arial" w:cs="Arial"/>
          <w:b/>
          <w:lang w:eastAsia="pt-BR"/>
        </w:rPr>
        <w:t xml:space="preserve">DO CONTRATADO E DO </w:t>
      </w:r>
      <w:r>
        <w:rPr>
          <w:rFonts w:ascii="Arial" w:eastAsia="Times New Roman" w:hAnsi="Arial" w:cs="Arial"/>
          <w:b/>
          <w:lang w:eastAsia="pt-BR"/>
        </w:rPr>
        <w:t>VALOR DA CONTRATAÇÃO</w:t>
      </w:r>
    </w:p>
    <w:p w14:paraId="0304D530" w14:textId="3A369CD9" w:rsidR="00936E88" w:rsidRPr="00936E88" w:rsidRDefault="00936E88" w:rsidP="00B75C50">
      <w:pPr>
        <w:pStyle w:val="A291065"/>
        <w:spacing w:after="120"/>
        <w:ind w:right="0" w:firstLine="0"/>
        <w:rPr>
          <w:b/>
          <w:bCs/>
          <w:color w:val="auto"/>
          <w:sz w:val="22"/>
          <w:szCs w:val="22"/>
        </w:rPr>
      </w:pPr>
      <w:r w:rsidRPr="00936E88">
        <w:rPr>
          <w:b/>
          <w:bCs/>
          <w:color w:val="auto"/>
          <w:sz w:val="22"/>
          <w:szCs w:val="22"/>
        </w:rPr>
        <w:t>3.1 - DO CONTRATADO</w:t>
      </w:r>
    </w:p>
    <w:p w14:paraId="655589E9" w14:textId="12609E81" w:rsidR="00936E88" w:rsidRDefault="00936E88" w:rsidP="00B75C50">
      <w:pPr>
        <w:pStyle w:val="A291065"/>
        <w:spacing w:after="120"/>
        <w:ind w:right="0" w:firstLine="0"/>
        <w:rPr>
          <w:color w:val="auto"/>
          <w:sz w:val="22"/>
          <w:szCs w:val="22"/>
        </w:rPr>
      </w:pPr>
      <w:r w:rsidRPr="00936E88">
        <w:rPr>
          <w:b/>
          <w:bCs/>
          <w:color w:val="auto"/>
          <w:sz w:val="22"/>
          <w:szCs w:val="22"/>
        </w:rPr>
        <w:t>- RAZÃO SOCIAL:</w:t>
      </w:r>
      <w:r>
        <w:rPr>
          <w:color w:val="auto"/>
          <w:sz w:val="22"/>
          <w:szCs w:val="22"/>
        </w:rPr>
        <w:t xml:space="preserve"> </w:t>
      </w:r>
      <w:r w:rsidR="004F0F1D">
        <w:rPr>
          <w:color w:val="auto"/>
          <w:sz w:val="22"/>
          <w:szCs w:val="22"/>
        </w:rPr>
        <w:t>FREI BRUNO CONSULTORIA E TREINAMENTOS LTDA</w:t>
      </w:r>
    </w:p>
    <w:p w14:paraId="2F9DBCCD" w14:textId="126F7E0E" w:rsidR="00936E88" w:rsidRDefault="00936E88" w:rsidP="00B75C50">
      <w:pPr>
        <w:pStyle w:val="A291065"/>
        <w:spacing w:after="120"/>
        <w:ind w:right="0" w:firstLine="0"/>
        <w:rPr>
          <w:color w:val="auto"/>
          <w:sz w:val="22"/>
          <w:szCs w:val="22"/>
        </w:rPr>
      </w:pPr>
      <w:r w:rsidRPr="00936E88">
        <w:rPr>
          <w:b/>
          <w:bCs/>
          <w:color w:val="auto"/>
          <w:sz w:val="22"/>
          <w:szCs w:val="22"/>
        </w:rPr>
        <w:t>- CNPJ:</w:t>
      </w:r>
      <w:r>
        <w:rPr>
          <w:color w:val="auto"/>
          <w:sz w:val="22"/>
          <w:szCs w:val="22"/>
        </w:rPr>
        <w:t xml:space="preserve"> </w:t>
      </w:r>
      <w:r w:rsidR="004F0F1D">
        <w:rPr>
          <w:color w:val="auto"/>
          <w:sz w:val="22"/>
          <w:szCs w:val="22"/>
        </w:rPr>
        <w:t>19.836.424/0001-19</w:t>
      </w:r>
    </w:p>
    <w:p w14:paraId="72942563" w14:textId="1CBF0B1C" w:rsidR="00936E88" w:rsidRDefault="00936E88" w:rsidP="00B75C50">
      <w:pPr>
        <w:pStyle w:val="A291065"/>
        <w:spacing w:after="120"/>
        <w:ind w:right="0" w:firstLine="0"/>
        <w:rPr>
          <w:color w:val="auto"/>
          <w:sz w:val="22"/>
          <w:szCs w:val="22"/>
        </w:rPr>
      </w:pPr>
      <w:r w:rsidRPr="00936E88">
        <w:rPr>
          <w:b/>
          <w:bCs/>
          <w:color w:val="auto"/>
          <w:sz w:val="22"/>
          <w:szCs w:val="22"/>
        </w:rPr>
        <w:t>- ENDEREÇO:</w:t>
      </w:r>
      <w:r>
        <w:rPr>
          <w:color w:val="auto"/>
          <w:sz w:val="22"/>
          <w:szCs w:val="22"/>
        </w:rPr>
        <w:t xml:space="preserve"> </w:t>
      </w:r>
      <w:r w:rsidR="004F0F1D">
        <w:rPr>
          <w:color w:val="auto"/>
          <w:sz w:val="22"/>
          <w:szCs w:val="22"/>
        </w:rPr>
        <w:t>Avenida Plínio Arlindo de Nês, nº 917, centro, Xaxim - SC, CEP 89825-000</w:t>
      </w:r>
    </w:p>
    <w:p w14:paraId="65665EEB" w14:textId="0EB14978" w:rsidR="00936E88" w:rsidRDefault="00936E88" w:rsidP="00B75C50">
      <w:pPr>
        <w:pStyle w:val="A291065"/>
        <w:spacing w:after="120"/>
        <w:ind w:right="0" w:firstLine="0"/>
        <w:rPr>
          <w:color w:val="auto"/>
          <w:sz w:val="22"/>
          <w:szCs w:val="22"/>
        </w:rPr>
      </w:pPr>
      <w:r w:rsidRPr="00936E88">
        <w:rPr>
          <w:b/>
          <w:bCs/>
          <w:color w:val="auto"/>
          <w:sz w:val="22"/>
          <w:szCs w:val="22"/>
        </w:rPr>
        <w:t>-REPRESENTANTE LEGAL:</w:t>
      </w:r>
      <w:r>
        <w:rPr>
          <w:color w:val="auto"/>
          <w:sz w:val="22"/>
          <w:szCs w:val="22"/>
        </w:rPr>
        <w:t xml:space="preserve"> </w:t>
      </w:r>
      <w:r w:rsidR="004F0F1D">
        <w:rPr>
          <w:color w:val="auto"/>
          <w:sz w:val="22"/>
          <w:szCs w:val="22"/>
        </w:rPr>
        <w:t>ANAIR BAGGIO GRASEL</w:t>
      </w:r>
    </w:p>
    <w:p w14:paraId="3AB06389" w14:textId="77777777" w:rsidR="00F312D7" w:rsidRDefault="00F312D7" w:rsidP="00F312D7">
      <w:pPr>
        <w:pStyle w:val="A291065"/>
        <w:spacing w:after="120"/>
        <w:ind w:right="0" w:firstLine="0"/>
        <w:rPr>
          <w:b/>
          <w:bCs/>
          <w:color w:val="auto"/>
          <w:sz w:val="22"/>
          <w:szCs w:val="22"/>
        </w:rPr>
      </w:pPr>
    </w:p>
    <w:p w14:paraId="473C88A9" w14:textId="0C2EBE7D" w:rsidR="00F312D7" w:rsidRPr="00936E88" w:rsidRDefault="00F312D7" w:rsidP="00F312D7">
      <w:pPr>
        <w:pStyle w:val="A291065"/>
        <w:spacing w:after="120"/>
        <w:ind w:right="0" w:firstLine="0"/>
        <w:rPr>
          <w:b/>
          <w:bCs/>
          <w:color w:val="auto"/>
          <w:sz w:val="22"/>
          <w:szCs w:val="22"/>
        </w:rPr>
      </w:pPr>
      <w:r w:rsidRPr="00936E88">
        <w:rPr>
          <w:b/>
          <w:bCs/>
          <w:color w:val="auto"/>
          <w:sz w:val="22"/>
          <w:szCs w:val="22"/>
        </w:rPr>
        <w:t>3.</w:t>
      </w:r>
      <w:r>
        <w:rPr>
          <w:b/>
          <w:bCs/>
          <w:color w:val="auto"/>
          <w:sz w:val="22"/>
          <w:szCs w:val="22"/>
        </w:rPr>
        <w:t>2</w:t>
      </w:r>
      <w:r w:rsidRPr="00936E88">
        <w:rPr>
          <w:b/>
          <w:bCs/>
          <w:color w:val="auto"/>
          <w:sz w:val="22"/>
          <w:szCs w:val="22"/>
        </w:rPr>
        <w:t xml:space="preserve"> - DO </w:t>
      </w:r>
      <w:r>
        <w:rPr>
          <w:b/>
          <w:bCs/>
          <w:color w:val="auto"/>
          <w:sz w:val="22"/>
          <w:szCs w:val="22"/>
        </w:rPr>
        <w:t>VALOR DA CONTRATAÇÃO</w:t>
      </w:r>
    </w:p>
    <w:p w14:paraId="1A924D00" w14:textId="77D05605" w:rsidR="00B75C50" w:rsidRPr="00B75C50"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2</w:t>
      </w:r>
      <w:r w:rsidR="00F312D7">
        <w:rPr>
          <w:color w:val="auto"/>
          <w:sz w:val="22"/>
          <w:szCs w:val="22"/>
        </w:rPr>
        <w:t>.1</w:t>
      </w:r>
      <w:r w:rsidR="00851699">
        <w:rPr>
          <w:color w:val="auto"/>
          <w:sz w:val="22"/>
          <w:szCs w:val="22"/>
        </w:rPr>
        <w:t xml:space="preserve"> -</w:t>
      </w:r>
      <w:r w:rsidRPr="00B75C50">
        <w:rPr>
          <w:color w:val="auto"/>
          <w:sz w:val="22"/>
          <w:szCs w:val="22"/>
        </w:rPr>
        <w:t xml:space="preserve"> O valor global pago será de </w:t>
      </w:r>
      <w:r w:rsidR="004B65EE" w:rsidRPr="004B65EE">
        <w:rPr>
          <w:b/>
          <w:bCs/>
          <w:color w:val="auto"/>
          <w:sz w:val="22"/>
          <w:szCs w:val="22"/>
        </w:rPr>
        <w:t xml:space="preserve">R$ </w:t>
      </w:r>
      <w:r w:rsidR="00D5701F" w:rsidRPr="00D5701F">
        <w:rPr>
          <w:b/>
          <w:bCs/>
          <w:color w:val="auto"/>
          <w:sz w:val="22"/>
          <w:szCs w:val="22"/>
        </w:rPr>
        <w:t>15.500,00</w:t>
      </w:r>
      <w:r w:rsidR="007D51CF" w:rsidRPr="007D51CF">
        <w:rPr>
          <w:b/>
          <w:bCs/>
          <w:color w:val="auto"/>
          <w:sz w:val="22"/>
          <w:szCs w:val="22"/>
        </w:rPr>
        <w:t xml:space="preserve"> </w:t>
      </w:r>
      <w:r w:rsidR="004B65EE" w:rsidRPr="004B65EE">
        <w:rPr>
          <w:b/>
          <w:bCs/>
          <w:color w:val="auto"/>
          <w:sz w:val="22"/>
          <w:szCs w:val="22"/>
        </w:rPr>
        <w:t>(</w:t>
      </w:r>
      <w:r w:rsidR="00D5701F">
        <w:rPr>
          <w:b/>
          <w:bCs/>
          <w:color w:val="auto"/>
          <w:sz w:val="22"/>
          <w:szCs w:val="22"/>
        </w:rPr>
        <w:t>quinze mil e quinhentos reais</w:t>
      </w:r>
      <w:r w:rsidR="004B65EE" w:rsidRPr="004B65EE">
        <w:rPr>
          <w:b/>
          <w:bCs/>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6C439930" w:rsidR="00E03D39"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3</w:t>
      </w:r>
      <w:r w:rsidRPr="00B75C50">
        <w:rPr>
          <w:color w:val="auto"/>
          <w:sz w:val="22"/>
          <w:szCs w:val="22"/>
        </w:rPr>
        <w:t xml:space="preserve"> </w:t>
      </w:r>
      <w:r w:rsidR="00851699">
        <w:rPr>
          <w:color w:val="auto"/>
          <w:sz w:val="22"/>
          <w:szCs w:val="22"/>
        </w:rPr>
        <w:t>-</w:t>
      </w:r>
      <w:r w:rsidRPr="00B75C50">
        <w:rPr>
          <w:color w:val="auto"/>
          <w:sz w:val="22"/>
          <w:szCs w:val="22"/>
        </w:rPr>
        <w:t xml:space="preserve"> </w:t>
      </w:r>
      <w:bookmarkStart w:id="2" w:name="_Hlk126047603"/>
      <w:r w:rsidRPr="00B75C50">
        <w:rPr>
          <w:color w:val="auto"/>
          <w:sz w:val="22"/>
          <w:szCs w:val="22"/>
        </w:rPr>
        <w:t xml:space="preserve">O pagamento será feito mensalmente pela Prefeitura de acordo com o cronograma sendo que as notas entregues até o dia 20 serão pagas até o dia 30, as notas entregues </w:t>
      </w:r>
      <w:r w:rsidRPr="00B75C50">
        <w:rPr>
          <w:color w:val="auto"/>
          <w:sz w:val="22"/>
          <w:szCs w:val="22"/>
        </w:rPr>
        <w:lastRenderedPageBreak/>
        <w:t>até o dia 30 serão pagas até o dia 10 e as notas entregues até dia 10 serão pagas até o dia 20.</w:t>
      </w:r>
    </w:p>
    <w:bookmarkEnd w:id="2"/>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58294B2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3"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693"/>
        <w:gridCol w:w="1276"/>
        <w:gridCol w:w="1984"/>
      </w:tblGrid>
      <w:tr w:rsidR="004B65EE" w:rsidRPr="0073417B" w14:paraId="6E272A0B" w14:textId="77777777" w:rsidTr="00392896">
        <w:trPr>
          <w:trHeight w:val="752"/>
        </w:trPr>
        <w:tc>
          <w:tcPr>
            <w:tcW w:w="851" w:type="dxa"/>
          </w:tcPr>
          <w:p w14:paraId="3B614BF8" w14:textId="201DE55F"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Desp</w:t>
            </w:r>
            <w:r w:rsidR="006B5E33">
              <w:rPr>
                <w:rFonts w:ascii="Arial" w:hAnsi="Arial" w:cs="Arial"/>
                <w:b/>
                <w:bCs/>
              </w:rPr>
              <w:t>.</w:t>
            </w:r>
          </w:p>
        </w:tc>
        <w:tc>
          <w:tcPr>
            <w:tcW w:w="992" w:type="dxa"/>
            <w:vAlign w:val="center"/>
          </w:tcPr>
          <w:p w14:paraId="1EAC4E53" w14:textId="77777777"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534588D6" w14:textId="76C976F6"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Projeto/</w:t>
            </w:r>
            <w:r w:rsidR="006B5E33">
              <w:rPr>
                <w:rFonts w:ascii="Arial" w:hAnsi="Arial" w:cs="Arial"/>
                <w:b/>
                <w:bCs/>
              </w:rPr>
              <w:t xml:space="preserve"> </w:t>
            </w:r>
            <w:r w:rsidRPr="0073417B">
              <w:rPr>
                <w:rFonts w:ascii="Arial" w:hAnsi="Arial" w:cs="Arial"/>
                <w:b/>
                <w:bCs/>
              </w:rPr>
              <w:t>Atividade</w:t>
            </w:r>
          </w:p>
        </w:tc>
        <w:tc>
          <w:tcPr>
            <w:tcW w:w="2693" w:type="dxa"/>
            <w:vAlign w:val="center"/>
          </w:tcPr>
          <w:p w14:paraId="2D9F6CE9" w14:textId="77777777"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5821E116" w14:textId="77777777"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984" w:type="dxa"/>
            <w:vAlign w:val="center"/>
          </w:tcPr>
          <w:p w14:paraId="26C4FCE8" w14:textId="77777777" w:rsidR="004B65EE" w:rsidRPr="0073417B" w:rsidRDefault="004B65EE" w:rsidP="004F0F1D">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4B65EE" w:rsidRPr="0073417B" w14:paraId="03A0802D" w14:textId="77777777" w:rsidTr="00392896">
        <w:trPr>
          <w:trHeight w:val="509"/>
        </w:trPr>
        <w:tc>
          <w:tcPr>
            <w:tcW w:w="851" w:type="dxa"/>
          </w:tcPr>
          <w:p w14:paraId="6F84D90F" w14:textId="6C84C16C" w:rsidR="004B65EE" w:rsidRPr="006E362A" w:rsidRDefault="00392896" w:rsidP="004F0F1D">
            <w:pPr>
              <w:overflowPunct w:val="0"/>
              <w:autoSpaceDE w:val="0"/>
              <w:autoSpaceDN w:val="0"/>
              <w:adjustRightInd w:val="0"/>
              <w:jc w:val="both"/>
              <w:rPr>
                <w:rFonts w:ascii="Arial" w:hAnsi="Arial" w:cs="Arial"/>
              </w:rPr>
            </w:pPr>
            <w:r>
              <w:rPr>
                <w:rFonts w:ascii="Arial" w:hAnsi="Arial" w:cs="Arial"/>
              </w:rPr>
              <w:t>357</w:t>
            </w:r>
          </w:p>
        </w:tc>
        <w:tc>
          <w:tcPr>
            <w:tcW w:w="992" w:type="dxa"/>
          </w:tcPr>
          <w:p w14:paraId="56881866" w14:textId="195FEBBA" w:rsidR="004B65EE"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3E1CD5F3" w14:textId="42C9F45C" w:rsidR="006469A4" w:rsidRPr="006E362A" w:rsidRDefault="00392896" w:rsidP="006E362A">
            <w:pPr>
              <w:overflowPunct w:val="0"/>
              <w:autoSpaceDE w:val="0"/>
              <w:autoSpaceDN w:val="0"/>
              <w:adjustRightInd w:val="0"/>
              <w:jc w:val="both"/>
              <w:rPr>
                <w:rFonts w:ascii="Arial" w:hAnsi="Arial" w:cs="Arial"/>
              </w:rPr>
            </w:pPr>
            <w:r>
              <w:rPr>
                <w:rFonts w:ascii="Arial" w:hAnsi="Arial" w:cs="Arial"/>
              </w:rPr>
              <w:t>041220003.2.003</w:t>
            </w:r>
          </w:p>
        </w:tc>
        <w:tc>
          <w:tcPr>
            <w:tcW w:w="2693" w:type="dxa"/>
          </w:tcPr>
          <w:p w14:paraId="73489D65" w14:textId="0B167889" w:rsidR="004B65EE"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administrativas</w:t>
            </w:r>
          </w:p>
        </w:tc>
        <w:tc>
          <w:tcPr>
            <w:tcW w:w="1276" w:type="dxa"/>
          </w:tcPr>
          <w:p w14:paraId="43CB2EE4" w14:textId="5633903D" w:rsidR="004B65EE" w:rsidRPr="006E362A" w:rsidRDefault="006B5E33" w:rsidP="004F0F1D">
            <w:pPr>
              <w:overflowPunct w:val="0"/>
              <w:autoSpaceDE w:val="0"/>
              <w:autoSpaceDN w:val="0"/>
              <w:adjustRightInd w:val="0"/>
              <w:jc w:val="both"/>
              <w:rPr>
                <w:rFonts w:ascii="Arial" w:hAnsi="Arial" w:cs="Arial"/>
              </w:rPr>
            </w:pPr>
            <w:r w:rsidRPr="006E362A">
              <w:rPr>
                <w:rFonts w:ascii="Arial" w:hAnsi="Arial" w:cs="Arial"/>
              </w:rPr>
              <w:t>339039</w:t>
            </w:r>
            <w:r w:rsidR="00392896">
              <w:rPr>
                <w:rFonts w:ascii="Arial" w:hAnsi="Arial" w:cs="Arial"/>
              </w:rPr>
              <w:t>59</w:t>
            </w:r>
          </w:p>
        </w:tc>
        <w:tc>
          <w:tcPr>
            <w:tcW w:w="1984" w:type="dxa"/>
          </w:tcPr>
          <w:p w14:paraId="64D2BCC3" w14:textId="4FE0BB3A" w:rsidR="004B65EE"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4F4A42F0" w14:textId="77777777" w:rsidTr="00392896">
        <w:trPr>
          <w:trHeight w:val="509"/>
        </w:trPr>
        <w:tc>
          <w:tcPr>
            <w:tcW w:w="851" w:type="dxa"/>
          </w:tcPr>
          <w:p w14:paraId="59B7AE6C" w14:textId="034FDAE9"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1695</w:t>
            </w:r>
          </w:p>
        </w:tc>
        <w:tc>
          <w:tcPr>
            <w:tcW w:w="992" w:type="dxa"/>
          </w:tcPr>
          <w:p w14:paraId="76AB522D" w14:textId="45FA997D"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257C8C99" w14:textId="2FB9ABDC"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123610011.2.021</w:t>
            </w:r>
          </w:p>
        </w:tc>
        <w:tc>
          <w:tcPr>
            <w:tcW w:w="2693" w:type="dxa"/>
          </w:tcPr>
          <w:p w14:paraId="362A93FD" w14:textId="3A167935"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do ensino fundamental</w:t>
            </w:r>
          </w:p>
        </w:tc>
        <w:tc>
          <w:tcPr>
            <w:tcW w:w="1276" w:type="dxa"/>
          </w:tcPr>
          <w:p w14:paraId="1A7C128D" w14:textId="7215DFC8"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4E06332" w14:textId="7B7B81B3"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3E0E36DE" w14:textId="77777777" w:rsidTr="00392896">
        <w:trPr>
          <w:trHeight w:val="509"/>
        </w:trPr>
        <w:tc>
          <w:tcPr>
            <w:tcW w:w="851" w:type="dxa"/>
          </w:tcPr>
          <w:p w14:paraId="6EF6DFDB" w14:textId="3D65312B"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1696</w:t>
            </w:r>
          </w:p>
        </w:tc>
        <w:tc>
          <w:tcPr>
            <w:tcW w:w="992" w:type="dxa"/>
          </w:tcPr>
          <w:p w14:paraId="0FF6B944" w14:textId="7113CE05"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072E1DFA" w14:textId="206196D7"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123650011.2.026</w:t>
            </w:r>
          </w:p>
        </w:tc>
        <w:tc>
          <w:tcPr>
            <w:tcW w:w="2693" w:type="dxa"/>
          </w:tcPr>
          <w:p w14:paraId="0F40C31C" w14:textId="69242857"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da educação infantil – Creche</w:t>
            </w:r>
          </w:p>
        </w:tc>
        <w:tc>
          <w:tcPr>
            <w:tcW w:w="1276" w:type="dxa"/>
          </w:tcPr>
          <w:p w14:paraId="4289C0FE" w14:textId="4C36FD95"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39BDB67A" w14:textId="4C2BA3DE"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20D0554E" w14:textId="77777777" w:rsidTr="00392896">
        <w:trPr>
          <w:trHeight w:val="509"/>
        </w:trPr>
        <w:tc>
          <w:tcPr>
            <w:tcW w:w="851" w:type="dxa"/>
          </w:tcPr>
          <w:p w14:paraId="425BC69A" w14:textId="23F4F69B"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1697</w:t>
            </w:r>
          </w:p>
        </w:tc>
        <w:tc>
          <w:tcPr>
            <w:tcW w:w="992" w:type="dxa"/>
          </w:tcPr>
          <w:p w14:paraId="55DEE79F" w14:textId="60986311"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6368AB42" w14:textId="58326127"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123650011.2.069</w:t>
            </w:r>
          </w:p>
        </w:tc>
        <w:tc>
          <w:tcPr>
            <w:tcW w:w="2693" w:type="dxa"/>
          </w:tcPr>
          <w:p w14:paraId="417EDD6A" w14:textId="2EEA5833"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da educação infantil – Pré-escola</w:t>
            </w:r>
          </w:p>
        </w:tc>
        <w:tc>
          <w:tcPr>
            <w:tcW w:w="1276" w:type="dxa"/>
          </w:tcPr>
          <w:p w14:paraId="3B010E90" w14:textId="74AB15C4"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32988919" w14:textId="413A4E98"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6F3AB658" w14:textId="77777777" w:rsidTr="00392896">
        <w:trPr>
          <w:trHeight w:val="509"/>
        </w:trPr>
        <w:tc>
          <w:tcPr>
            <w:tcW w:w="851" w:type="dxa"/>
          </w:tcPr>
          <w:p w14:paraId="73656747" w14:textId="7B44F9AD"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819</w:t>
            </w:r>
          </w:p>
        </w:tc>
        <w:tc>
          <w:tcPr>
            <w:tcW w:w="992" w:type="dxa"/>
          </w:tcPr>
          <w:p w14:paraId="1437F5BF" w14:textId="511D7032"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41DB6A0B" w14:textId="5B8A33ED"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133920012.2.027</w:t>
            </w:r>
          </w:p>
        </w:tc>
        <w:tc>
          <w:tcPr>
            <w:tcW w:w="2693" w:type="dxa"/>
          </w:tcPr>
          <w:p w14:paraId="197FF0AE" w14:textId="2051826A"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culturais</w:t>
            </w:r>
          </w:p>
        </w:tc>
        <w:tc>
          <w:tcPr>
            <w:tcW w:w="1276" w:type="dxa"/>
          </w:tcPr>
          <w:p w14:paraId="5C40FE07" w14:textId="626EFBD5"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445E42EF" w14:textId="74E5F9FA"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64D01504" w14:textId="77777777" w:rsidTr="00392896">
        <w:trPr>
          <w:trHeight w:val="509"/>
        </w:trPr>
        <w:tc>
          <w:tcPr>
            <w:tcW w:w="851" w:type="dxa"/>
          </w:tcPr>
          <w:p w14:paraId="3A7240E9" w14:textId="7EB9C7D8"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881</w:t>
            </w:r>
          </w:p>
        </w:tc>
        <w:tc>
          <w:tcPr>
            <w:tcW w:w="992" w:type="dxa"/>
          </w:tcPr>
          <w:p w14:paraId="4C30F6B2" w14:textId="71661304"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0D74F285" w14:textId="2A153346"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278120023.2.006</w:t>
            </w:r>
          </w:p>
        </w:tc>
        <w:tc>
          <w:tcPr>
            <w:tcW w:w="2693" w:type="dxa"/>
          </w:tcPr>
          <w:p w14:paraId="5A88825A" w14:textId="16E7D8F8"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esportivas</w:t>
            </w:r>
          </w:p>
        </w:tc>
        <w:tc>
          <w:tcPr>
            <w:tcW w:w="1276" w:type="dxa"/>
          </w:tcPr>
          <w:p w14:paraId="41FD8CB7" w14:textId="56C00F7E"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370C100A" w14:textId="35B3E714"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6D988352" w14:textId="77777777" w:rsidTr="00392896">
        <w:trPr>
          <w:trHeight w:val="509"/>
        </w:trPr>
        <w:tc>
          <w:tcPr>
            <w:tcW w:w="851" w:type="dxa"/>
          </w:tcPr>
          <w:p w14:paraId="1DC31BF0" w14:textId="0807286F"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1698</w:t>
            </w:r>
          </w:p>
        </w:tc>
        <w:tc>
          <w:tcPr>
            <w:tcW w:w="992" w:type="dxa"/>
          </w:tcPr>
          <w:p w14:paraId="611385BA" w14:textId="73F46D05"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44FE0B9C" w14:textId="4E7675F0"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082440006.2.008</w:t>
            </w:r>
          </w:p>
        </w:tc>
        <w:tc>
          <w:tcPr>
            <w:tcW w:w="2693" w:type="dxa"/>
          </w:tcPr>
          <w:p w14:paraId="61102DBF" w14:textId="6A92E627"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do Fundo Municipal de Assistência Social</w:t>
            </w:r>
          </w:p>
        </w:tc>
        <w:tc>
          <w:tcPr>
            <w:tcW w:w="1276" w:type="dxa"/>
          </w:tcPr>
          <w:p w14:paraId="44B7DC91" w14:textId="211F2AF1"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C957AE5" w14:textId="51B4BC76"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63F92A6A" w14:textId="77777777" w:rsidTr="00392896">
        <w:trPr>
          <w:trHeight w:val="509"/>
        </w:trPr>
        <w:tc>
          <w:tcPr>
            <w:tcW w:w="851" w:type="dxa"/>
          </w:tcPr>
          <w:p w14:paraId="0EF2E2B8" w14:textId="65FB9DE4"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1699</w:t>
            </w:r>
          </w:p>
        </w:tc>
        <w:tc>
          <w:tcPr>
            <w:tcW w:w="992" w:type="dxa"/>
          </w:tcPr>
          <w:p w14:paraId="16F05F20" w14:textId="171E3386"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2</w:t>
            </w:r>
          </w:p>
        </w:tc>
        <w:tc>
          <w:tcPr>
            <w:tcW w:w="1418" w:type="dxa"/>
          </w:tcPr>
          <w:p w14:paraId="1E7DFD88" w14:textId="296C029D"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103010008.2.054</w:t>
            </w:r>
          </w:p>
        </w:tc>
        <w:tc>
          <w:tcPr>
            <w:tcW w:w="2693" w:type="dxa"/>
          </w:tcPr>
          <w:p w14:paraId="62741901" w14:textId="50645989"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ações e serviços de atenção básica</w:t>
            </w:r>
          </w:p>
        </w:tc>
        <w:tc>
          <w:tcPr>
            <w:tcW w:w="1276" w:type="dxa"/>
          </w:tcPr>
          <w:p w14:paraId="1AF029F6" w14:textId="43BF350B"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0A8679BE" w14:textId="1DAEDEAD"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1302AEA1" w14:textId="77777777" w:rsidTr="00392896">
        <w:trPr>
          <w:trHeight w:val="509"/>
        </w:trPr>
        <w:tc>
          <w:tcPr>
            <w:tcW w:w="851" w:type="dxa"/>
          </w:tcPr>
          <w:p w14:paraId="68DD0DC8" w14:textId="24009AB0"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1700</w:t>
            </w:r>
          </w:p>
        </w:tc>
        <w:tc>
          <w:tcPr>
            <w:tcW w:w="992" w:type="dxa"/>
          </w:tcPr>
          <w:p w14:paraId="0366935E" w14:textId="7CAB5645"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11302B3C" w14:textId="1E8D73A2"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154420015.2.029</w:t>
            </w:r>
          </w:p>
        </w:tc>
        <w:tc>
          <w:tcPr>
            <w:tcW w:w="2693" w:type="dxa"/>
          </w:tcPr>
          <w:p w14:paraId="7FF7451B" w14:textId="010A204B"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do Departamento de Obras e Serviços Urbanos</w:t>
            </w:r>
          </w:p>
        </w:tc>
        <w:tc>
          <w:tcPr>
            <w:tcW w:w="1276" w:type="dxa"/>
          </w:tcPr>
          <w:p w14:paraId="4C23125F" w14:textId="1962CA81"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7884A033" w14:textId="58A14439"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154FC16F" w14:textId="77777777" w:rsidTr="00392896">
        <w:trPr>
          <w:trHeight w:val="509"/>
        </w:trPr>
        <w:tc>
          <w:tcPr>
            <w:tcW w:w="851" w:type="dxa"/>
          </w:tcPr>
          <w:p w14:paraId="68F211C1" w14:textId="12AAC253"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1701</w:t>
            </w:r>
          </w:p>
        </w:tc>
        <w:tc>
          <w:tcPr>
            <w:tcW w:w="992" w:type="dxa"/>
          </w:tcPr>
          <w:p w14:paraId="29A00CF4" w14:textId="541996EB"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7C1DBF6F" w14:textId="157AD638"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t>267820022.2.035</w:t>
            </w:r>
          </w:p>
        </w:tc>
        <w:tc>
          <w:tcPr>
            <w:tcW w:w="2693" w:type="dxa"/>
          </w:tcPr>
          <w:p w14:paraId="1C45FA84" w14:textId="3E628894"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do DMER</w:t>
            </w:r>
          </w:p>
        </w:tc>
        <w:tc>
          <w:tcPr>
            <w:tcW w:w="1276" w:type="dxa"/>
          </w:tcPr>
          <w:p w14:paraId="43A850BA" w14:textId="7DFF72BA"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B2DC0F2" w14:textId="3DC33372"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r w:rsidR="00392896" w:rsidRPr="0073417B" w14:paraId="08FBB4AB" w14:textId="77777777" w:rsidTr="00392896">
        <w:trPr>
          <w:trHeight w:val="509"/>
        </w:trPr>
        <w:tc>
          <w:tcPr>
            <w:tcW w:w="851" w:type="dxa"/>
          </w:tcPr>
          <w:p w14:paraId="29D920EE" w14:textId="0A20A659" w:rsidR="00392896" w:rsidRPr="006E362A" w:rsidRDefault="00392896" w:rsidP="004F0F1D">
            <w:pPr>
              <w:overflowPunct w:val="0"/>
              <w:autoSpaceDE w:val="0"/>
              <w:autoSpaceDN w:val="0"/>
              <w:adjustRightInd w:val="0"/>
              <w:jc w:val="both"/>
              <w:rPr>
                <w:rFonts w:ascii="Arial" w:hAnsi="Arial" w:cs="Arial"/>
              </w:rPr>
            </w:pPr>
            <w:r>
              <w:rPr>
                <w:rFonts w:ascii="Arial" w:hAnsi="Arial" w:cs="Arial"/>
              </w:rPr>
              <w:lastRenderedPageBreak/>
              <w:t>1702</w:t>
            </w:r>
          </w:p>
        </w:tc>
        <w:tc>
          <w:tcPr>
            <w:tcW w:w="992" w:type="dxa"/>
          </w:tcPr>
          <w:p w14:paraId="09D1073B" w14:textId="74BF86F7"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330F21D3" w14:textId="315D932B" w:rsidR="00392896" w:rsidRPr="006E362A" w:rsidRDefault="00392896" w:rsidP="006E362A">
            <w:pPr>
              <w:overflowPunct w:val="0"/>
              <w:autoSpaceDE w:val="0"/>
              <w:autoSpaceDN w:val="0"/>
              <w:adjustRightInd w:val="0"/>
              <w:jc w:val="both"/>
              <w:rPr>
                <w:rFonts w:ascii="Arial" w:hAnsi="Arial" w:cs="Arial"/>
              </w:rPr>
            </w:pPr>
            <w:r>
              <w:rPr>
                <w:rFonts w:ascii="Arial" w:hAnsi="Arial" w:cs="Arial"/>
              </w:rPr>
              <w:t>206060019.2.033</w:t>
            </w:r>
          </w:p>
        </w:tc>
        <w:tc>
          <w:tcPr>
            <w:tcW w:w="2693" w:type="dxa"/>
          </w:tcPr>
          <w:p w14:paraId="669168C0" w14:textId="4C7F72D5" w:rsidR="00392896" w:rsidRPr="006E362A" w:rsidRDefault="00392896" w:rsidP="004F0F1D">
            <w:pPr>
              <w:overflowPunct w:val="0"/>
              <w:autoSpaceDE w:val="0"/>
              <w:autoSpaceDN w:val="0"/>
              <w:adjustRightInd w:val="0"/>
              <w:rPr>
                <w:rFonts w:ascii="Arial" w:hAnsi="Arial" w:cs="Arial"/>
              </w:rPr>
            </w:pPr>
            <w:r>
              <w:rPr>
                <w:rFonts w:ascii="Arial" w:hAnsi="Arial" w:cs="Arial"/>
              </w:rPr>
              <w:t>Manutenção das atividades da agricultura</w:t>
            </w:r>
          </w:p>
        </w:tc>
        <w:tc>
          <w:tcPr>
            <w:tcW w:w="1276" w:type="dxa"/>
          </w:tcPr>
          <w:p w14:paraId="736C8A6E" w14:textId="4BE14ECB" w:rsidR="00392896" w:rsidRPr="006E362A" w:rsidRDefault="00392896"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6078165" w14:textId="0499761B" w:rsidR="00392896" w:rsidRPr="006E362A" w:rsidRDefault="00392896" w:rsidP="004F0F1D">
            <w:pPr>
              <w:overflowPunct w:val="0"/>
              <w:autoSpaceDE w:val="0"/>
              <w:autoSpaceDN w:val="0"/>
              <w:adjustRightInd w:val="0"/>
              <w:rPr>
                <w:rFonts w:ascii="Arial" w:hAnsi="Arial" w:cs="Arial"/>
              </w:rPr>
            </w:pPr>
            <w:r>
              <w:rPr>
                <w:rFonts w:ascii="Arial" w:hAnsi="Arial" w:cs="Arial"/>
              </w:rPr>
              <w:t>Serviços de Áudio, Vídeo e Foto</w:t>
            </w:r>
          </w:p>
        </w:tc>
      </w:tr>
    </w:tbl>
    <w:bookmarkEnd w:id="3"/>
    <w:p w14:paraId="10C4E9CB" w14:textId="03636203"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4"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3DE222D8" w14:textId="66D4D205" w:rsidR="004B65EE" w:rsidRDefault="00B843F4" w:rsidP="004B65EE">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B65EE" w:rsidRPr="004B65EE">
        <w:rPr>
          <w:rFonts w:ascii="Arial" w:eastAsia="Times New Roman" w:hAnsi="Arial" w:cs="Arial"/>
          <w:lang w:eastAsia="pt-BR"/>
        </w:rPr>
        <w:t>Certidão Negativa de Recuperação Judicial, Extrajudicial e Falência, expedida pelo distribuidor da sede da pessoa jurídica</w:t>
      </w:r>
      <w:r w:rsidR="003A0FBB">
        <w:rPr>
          <w:rFonts w:ascii="Arial" w:eastAsia="Times New Roman" w:hAnsi="Arial" w:cs="Arial"/>
          <w:lang w:eastAsia="pt-BR"/>
        </w:rPr>
        <w:t>;</w:t>
      </w:r>
    </w:p>
    <w:p w14:paraId="60957E20" w14:textId="1B9BAA54" w:rsidR="00410981" w:rsidRPr="00410981" w:rsidRDefault="00B843F4" w:rsidP="004B65EE">
      <w:pPr>
        <w:spacing w:before="120" w:after="0" w:line="276" w:lineRule="auto"/>
        <w:jc w:val="both"/>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4"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5"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5"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5"/>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4"/>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6</w:t>
      </w:r>
      <w:r w:rsidR="00CE7300" w:rsidRPr="003A2075">
        <w:rPr>
          <w:rFonts w:ascii="Arial" w:hAnsi="Arial" w:cs="Arial"/>
          <w:b/>
          <w:iCs/>
        </w:rPr>
        <w:t>. JUSTIFICATIVA DA CONTRATAÇÃO</w:t>
      </w:r>
      <w:r w:rsidR="00E917F1">
        <w:rPr>
          <w:rFonts w:ascii="Arial" w:hAnsi="Arial" w:cs="Arial"/>
          <w:b/>
          <w:iCs/>
        </w:rPr>
        <w:t xml:space="preserve"> (art. 72, VI)</w:t>
      </w:r>
    </w:p>
    <w:p w14:paraId="0C73D077" w14:textId="63A6820C" w:rsidR="008F72AF" w:rsidRDefault="008F72AF" w:rsidP="004B65EE">
      <w:pPr>
        <w:pStyle w:val="Corpodetexto"/>
        <w:spacing w:line="276" w:lineRule="auto"/>
        <w:ind w:right="-3" w:firstLine="708"/>
        <w:rPr>
          <w:rFonts w:ascii="Arial" w:hAnsi="Arial" w:cs="Arial"/>
          <w:bCs/>
          <w:sz w:val="22"/>
          <w:szCs w:val="22"/>
        </w:rPr>
      </w:pPr>
      <w:bookmarkStart w:id="6" w:name="_Hlk126046969"/>
      <w:r w:rsidRPr="008F72AF">
        <w:rPr>
          <w:rFonts w:ascii="Arial" w:hAnsi="Arial" w:cs="Arial"/>
          <w:bCs/>
          <w:sz w:val="22"/>
          <w:szCs w:val="22"/>
        </w:rPr>
        <w:t xml:space="preserve">A contratação de empresa para a produção de vídeos institucionais do município </w:t>
      </w:r>
      <w:r>
        <w:rPr>
          <w:rFonts w:ascii="Arial" w:hAnsi="Arial" w:cs="Arial"/>
          <w:bCs/>
          <w:sz w:val="22"/>
          <w:szCs w:val="22"/>
        </w:rPr>
        <w:t xml:space="preserve">de Caibi </w:t>
      </w:r>
      <w:r w:rsidRPr="008F72AF">
        <w:rPr>
          <w:rFonts w:ascii="Arial" w:hAnsi="Arial" w:cs="Arial"/>
          <w:bCs/>
          <w:sz w:val="22"/>
          <w:szCs w:val="22"/>
        </w:rPr>
        <w:t xml:space="preserve">é justificada pelo </w:t>
      </w:r>
      <w:r>
        <w:rPr>
          <w:rFonts w:ascii="Arial" w:hAnsi="Arial" w:cs="Arial"/>
          <w:bCs/>
          <w:sz w:val="22"/>
          <w:szCs w:val="22"/>
        </w:rPr>
        <w:t>fato de tal serviço</w:t>
      </w:r>
      <w:r w:rsidRPr="008F72AF">
        <w:rPr>
          <w:rFonts w:ascii="Arial" w:hAnsi="Arial" w:cs="Arial"/>
          <w:bCs/>
          <w:sz w:val="22"/>
          <w:szCs w:val="22"/>
        </w:rPr>
        <w:t xml:space="preserve"> de promover a comunicação efetiva, garantir o acesso à informação para os cidadãos, realizar campanhas de conscientização, promover a cidade e suas atrações, prestar contas à população e garantir a qualidade </w:t>
      </w:r>
      <w:r>
        <w:rPr>
          <w:rFonts w:ascii="Arial" w:hAnsi="Arial" w:cs="Arial"/>
          <w:bCs/>
          <w:sz w:val="22"/>
          <w:szCs w:val="22"/>
        </w:rPr>
        <w:t>na transmissão da informação à comunidade</w:t>
      </w:r>
      <w:r w:rsidRPr="008F72AF">
        <w:rPr>
          <w:rFonts w:ascii="Arial" w:hAnsi="Arial" w:cs="Arial"/>
          <w:bCs/>
          <w:sz w:val="22"/>
          <w:szCs w:val="22"/>
        </w:rPr>
        <w:t>.</w:t>
      </w:r>
    </w:p>
    <w:p w14:paraId="7FD567A7" w14:textId="77777777" w:rsidR="008F72AF" w:rsidRDefault="008F72AF" w:rsidP="004B65EE">
      <w:pPr>
        <w:pStyle w:val="Corpodetexto"/>
        <w:spacing w:line="276" w:lineRule="auto"/>
        <w:ind w:right="-3" w:firstLine="708"/>
        <w:rPr>
          <w:rFonts w:ascii="Arial" w:hAnsi="Arial" w:cs="Arial"/>
          <w:bCs/>
          <w:sz w:val="22"/>
          <w:szCs w:val="22"/>
        </w:rPr>
      </w:pPr>
      <w:r w:rsidRPr="008F72AF">
        <w:rPr>
          <w:rFonts w:ascii="Arial" w:hAnsi="Arial" w:cs="Arial"/>
          <w:bCs/>
          <w:sz w:val="22"/>
          <w:szCs w:val="22"/>
        </w:rPr>
        <w:t xml:space="preserve"> Esses vídeos s</w:t>
      </w:r>
      <w:r>
        <w:rPr>
          <w:rFonts w:ascii="Arial" w:hAnsi="Arial" w:cs="Arial"/>
          <w:bCs/>
          <w:sz w:val="22"/>
          <w:szCs w:val="22"/>
        </w:rPr>
        <w:t>erão</w:t>
      </w:r>
      <w:r w:rsidRPr="008F72AF">
        <w:rPr>
          <w:rFonts w:ascii="Arial" w:hAnsi="Arial" w:cs="Arial"/>
          <w:bCs/>
          <w:sz w:val="22"/>
          <w:szCs w:val="22"/>
        </w:rPr>
        <w:t xml:space="preserve"> uma ferramenta </w:t>
      </w:r>
      <w:r>
        <w:rPr>
          <w:rFonts w:ascii="Arial" w:hAnsi="Arial" w:cs="Arial"/>
          <w:bCs/>
          <w:sz w:val="22"/>
          <w:szCs w:val="22"/>
        </w:rPr>
        <w:t>efetiva</w:t>
      </w:r>
      <w:r w:rsidRPr="008F72AF">
        <w:rPr>
          <w:rFonts w:ascii="Arial" w:hAnsi="Arial" w:cs="Arial"/>
          <w:bCs/>
          <w:sz w:val="22"/>
          <w:szCs w:val="22"/>
        </w:rPr>
        <w:t xml:space="preserve"> para transmitir mensagens de interesse público, fortalecer a transparência na gestão pública e envolver a comunidade em questões relevantes. </w:t>
      </w:r>
    </w:p>
    <w:p w14:paraId="07138ACE" w14:textId="38F664D5" w:rsidR="009F3188" w:rsidRDefault="008F72AF" w:rsidP="004B65EE">
      <w:pPr>
        <w:pStyle w:val="Corpodetexto"/>
        <w:spacing w:line="276" w:lineRule="auto"/>
        <w:ind w:right="-3" w:firstLine="708"/>
        <w:rPr>
          <w:rFonts w:ascii="Arial" w:hAnsi="Arial" w:cs="Arial"/>
          <w:bCs/>
          <w:sz w:val="22"/>
          <w:szCs w:val="22"/>
        </w:rPr>
      </w:pPr>
      <w:r w:rsidRPr="008F72AF">
        <w:rPr>
          <w:rFonts w:ascii="Arial" w:hAnsi="Arial" w:cs="Arial"/>
          <w:bCs/>
          <w:sz w:val="22"/>
          <w:szCs w:val="22"/>
        </w:rPr>
        <w:t>Ao contar com uma empresa especializada, o município assegura a produção de vídeos de alta qualidade técnica e narrativa, capazes de impactar positivamente o público-alvo. Essa abordagem profissional contribui para fortalecer a confiança na administração municipal, promovendo uma participação ativa dos cidadãos e consolidando uma imagem positiva do município.</w:t>
      </w:r>
    </w:p>
    <w:bookmarkEnd w:id="6"/>
    <w:p w14:paraId="1D4380E0" w14:textId="4CC02B6B"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0CAD204E"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7" w:name="_Hlk126653137"/>
      <w:bookmarkStart w:id="8" w:name="_Hlk126047549"/>
      <w:r w:rsidR="008C6F67">
        <w:rPr>
          <w:rFonts w:ascii="Arial" w:hAnsi="Arial" w:cs="Arial"/>
          <w:bCs/>
          <w:sz w:val="22"/>
          <w:szCs w:val="22"/>
        </w:rPr>
        <w:t xml:space="preserve">A gestão do contrato caberá </w:t>
      </w:r>
      <w:r w:rsidR="009F3188">
        <w:rPr>
          <w:rFonts w:ascii="Arial" w:hAnsi="Arial" w:cs="Arial"/>
          <w:bCs/>
          <w:sz w:val="22"/>
          <w:szCs w:val="22"/>
        </w:rPr>
        <w:t>ao Prefeito Municipal Sr. Eder Picoli.</w:t>
      </w:r>
      <w:bookmarkEnd w:id="7"/>
    </w:p>
    <w:bookmarkEnd w:id="8"/>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29F38AEF" w:rsidR="008C6F67" w:rsidRPr="008C3442" w:rsidRDefault="00FF0DC5" w:rsidP="008C6F67">
      <w:pPr>
        <w:pStyle w:val="Corpodetexto"/>
        <w:spacing w:line="276" w:lineRule="auto"/>
        <w:ind w:right="-3" w:firstLine="708"/>
        <w:rPr>
          <w:rFonts w:ascii="Arial" w:hAnsi="Arial" w:cs="Arial"/>
          <w:bCs/>
          <w:sz w:val="22"/>
          <w:szCs w:val="22"/>
        </w:rPr>
      </w:pPr>
      <w:r w:rsidRPr="009F3188">
        <w:rPr>
          <w:rFonts w:ascii="Arial" w:hAnsi="Arial" w:cs="Arial"/>
          <w:bCs/>
          <w:sz w:val="22"/>
          <w:szCs w:val="22"/>
        </w:rPr>
        <w:t>9</w:t>
      </w:r>
      <w:r w:rsidR="008C6F67" w:rsidRPr="009F3188">
        <w:rPr>
          <w:rFonts w:ascii="Arial" w:hAnsi="Arial" w:cs="Arial"/>
          <w:bCs/>
          <w:sz w:val="22"/>
          <w:szCs w:val="22"/>
        </w:rPr>
        <w:t xml:space="preserve">.1 - </w:t>
      </w:r>
      <w:bookmarkStart w:id="9" w:name="_Hlk126047558"/>
      <w:r w:rsidR="008C6F67" w:rsidRPr="009F3188">
        <w:rPr>
          <w:rFonts w:ascii="Arial" w:hAnsi="Arial" w:cs="Arial"/>
          <w:bCs/>
          <w:sz w:val="22"/>
          <w:szCs w:val="22"/>
        </w:rPr>
        <w:t>A execução do contrato será acompanhada e fiscalizada pel</w:t>
      </w:r>
      <w:r w:rsidR="00D5701F">
        <w:rPr>
          <w:rFonts w:ascii="Arial" w:hAnsi="Arial" w:cs="Arial"/>
          <w:bCs/>
          <w:sz w:val="22"/>
          <w:szCs w:val="22"/>
        </w:rPr>
        <w:t>a</w:t>
      </w:r>
      <w:r w:rsidR="00485474" w:rsidRPr="009F3188">
        <w:rPr>
          <w:rFonts w:ascii="Arial" w:hAnsi="Arial" w:cs="Arial"/>
          <w:bCs/>
          <w:sz w:val="22"/>
          <w:szCs w:val="22"/>
        </w:rPr>
        <w:t xml:space="preserve"> Sr</w:t>
      </w:r>
      <w:r w:rsidR="003A0FBB">
        <w:rPr>
          <w:rFonts w:ascii="Arial" w:hAnsi="Arial" w:cs="Arial"/>
          <w:bCs/>
          <w:sz w:val="22"/>
          <w:szCs w:val="22"/>
        </w:rPr>
        <w:t>a</w:t>
      </w:r>
      <w:r w:rsidR="00485474" w:rsidRPr="009F3188">
        <w:rPr>
          <w:rFonts w:ascii="Arial" w:hAnsi="Arial" w:cs="Arial"/>
          <w:bCs/>
          <w:sz w:val="22"/>
          <w:szCs w:val="22"/>
        </w:rPr>
        <w:t>.</w:t>
      </w:r>
      <w:r w:rsidR="007076A8" w:rsidRPr="009F3188">
        <w:rPr>
          <w:rFonts w:ascii="Arial" w:hAnsi="Arial" w:cs="Arial"/>
          <w:bCs/>
          <w:sz w:val="22"/>
          <w:szCs w:val="22"/>
        </w:rPr>
        <w:t xml:space="preserve"> </w:t>
      </w:r>
      <w:bookmarkStart w:id="10" w:name="_Hlk132201464"/>
      <w:r w:rsidR="00D5701F">
        <w:rPr>
          <w:rFonts w:ascii="Arial" w:hAnsi="Arial" w:cs="Arial"/>
          <w:b/>
          <w:sz w:val="22"/>
          <w:szCs w:val="22"/>
        </w:rPr>
        <w:t>Carla Andressa Lorenzatto Alberti</w:t>
      </w:r>
      <w:r w:rsidR="00285666">
        <w:rPr>
          <w:rFonts w:ascii="Arial" w:hAnsi="Arial" w:cs="Arial"/>
          <w:b/>
          <w:sz w:val="22"/>
          <w:szCs w:val="22"/>
        </w:rPr>
        <w:t xml:space="preserve"> </w:t>
      </w:r>
      <w:r w:rsidR="00285666" w:rsidRPr="003A0FBB">
        <w:rPr>
          <w:rFonts w:ascii="Arial" w:hAnsi="Arial" w:cs="Arial"/>
          <w:bCs/>
          <w:sz w:val="22"/>
          <w:szCs w:val="22"/>
        </w:rPr>
        <w:t>(</w:t>
      </w:r>
      <w:r w:rsidR="00D5701F" w:rsidRPr="00D5701F">
        <w:rPr>
          <w:rFonts w:ascii="Arial" w:hAnsi="Arial" w:cs="Arial"/>
          <w:bCs/>
          <w:sz w:val="22"/>
          <w:szCs w:val="22"/>
        </w:rPr>
        <w:t>Chefe De Setor - Cc-06</w:t>
      </w:r>
      <w:r w:rsidR="009F3188">
        <w:rPr>
          <w:rFonts w:ascii="Arial" w:hAnsi="Arial" w:cs="Arial"/>
          <w:bCs/>
          <w:sz w:val="22"/>
          <w:szCs w:val="22"/>
        </w:rPr>
        <w:t xml:space="preserve">) </w:t>
      </w:r>
      <w:bookmarkEnd w:id="10"/>
      <w:r w:rsidR="008C6F67" w:rsidRPr="009F3188">
        <w:rPr>
          <w:rFonts w:ascii="Arial" w:hAnsi="Arial" w:cs="Arial"/>
          <w:bCs/>
          <w:sz w:val="22"/>
          <w:szCs w:val="22"/>
        </w:rPr>
        <w:t>em observância ao disposto no art. 117 e seguintes da Lei 14.133/202</w:t>
      </w:r>
      <w:r w:rsidR="00333810" w:rsidRPr="009F3188">
        <w:rPr>
          <w:rFonts w:ascii="Arial" w:hAnsi="Arial" w:cs="Arial"/>
          <w:bCs/>
          <w:sz w:val="22"/>
          <w:szCs w:val="22"/>
        </w:rPr>
        <w:t>1</w:t>
      </w:r>
      <w:r w:rsidR="008C6F67" w:rsidRPr="009F3188">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9"/>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1"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6"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a"/>
      <w:bookmarkEnd w:id="12"/>
      <w:r w:rsidRPr="003A2075">
        <w:rPr>
          <w:rFonts w:ascii="Arial" w:eastAsia="Times New Roman" w:hAnsi="Arial" w:cs="Arial"/>
          <w:iCs/>
          <w:lang w:eastAsia="pt-BR"/>
        </w:rPr>
        <w:lastRenderedPageBreak/>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3" w:name="art140ib"/>
      <w:bookmarkEnd w:id="13"/>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4" w:name="art140ii"/>
      <w:bookmarkEnd w:id="11"/>
      <w:bookmarkEnd w:id="14"/>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a"/>
      <w:bookmarkEnd w:id="15"/>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6" w:name="art140iib"/>
      <w:bookmarkEnd w:id="16"/>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7"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18"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19"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0"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1"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2"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lastRenderedPageBreak/>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3"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4"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5"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6"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7"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28"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6.2.</w:t>
      </w:r>
      <w:r w:rsidRPr="003A2075">
        <w:rPr>
          <w:rFonts w:ascii="Arial" w:hAnsi="Arial" w:cs="Arial"/>
        </w:rPr>
        <w:t xml:space="preserve"> Caso o objeto não seja executado no prazo contratual, o valor antecipado deverá ser devolvido (</w:t>
      </w:r>
      <w:hyperlink r:id="rId29"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0"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1"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2"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
      <w:bookmarkEnd w:id="17"/>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
      <w:bookmarkEnd w:id="18"/>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ii"/>
      <w:bookmarkEnd w:id="19"/>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iv"/>
      <w:bookmarkEnd w:id="20"/>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
      <w:bookmarkEnd w:id="21"/>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
      <w:bookmarkEnd w:id="22"/>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
      <w:bookmarkEnd w:id="23"/>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viii"/>
      <w:bookmarkEnd w:id="24"/>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ix"/>
      <w:bookmarkEnd w:id="25"/>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
      <w:bookmarkEnd w:id="26"/>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
      <w:bookmarkEnd w:id="27"/>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8" w:name="art155xii"/>
      <w:bookmarkEnd w:id="28"/>
      <w:r w:rsidRPr="003A2075">
        <w:rPr>
          <w:rFonts w:ascii="Arial" w:hAnsi="Arial" w:cs="Arial"/>
        </w:rPr>
        <w:t xml:space="preserve">Praticar ato lesivo previsto no art. 5º da </w:t>
      </w:r>
      <w:hyperlink r:id="rId33"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9" w:name="art156"/>
      <w:bookmarkEnd w:id="29"/>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4"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lastRenderedPageBreak/>
              <w:t>Obs. 2: Pode ser aplicada cumulativamente com multa (</w:t>
            </w:r>
            <w:hyperlink r:id="rId35"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6"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7"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8"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39"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1"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lastRenderedPageBreak/>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2" w:anchor="art156%C2%A76i" w:history="1">
        <w:r w:rsidRPr="003A2075">
          <w:rPr>
            <w:rStyle w:val="Hyperlink"/>
            <w:rFonts w:ascii="Arial" w:hAnsi="Arial" w:cs="Arial"/>
          </w:rPr>
          <w:t>156, § 6º, I</w:t>
        </w:r>
      </w:hyperlink>
      <w:r w:rsidRPr="003A2075">
        <w:rPr>
          <w:rFonts w:ascii="Arial" w:hAnsi="Arial" w:cs="Arial"/>
        </w:rPr>
        <w:t xml:space="preserve">, </w:t>
      </w:r>
      <w:hyperlink r:id="rId43"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4"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5"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6"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7"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30" w:name="art157"/>
      <w:bookmarkEnd w:id="30"/>
      <w:r w:rsidRPr="003A2075">
        <w:rPr>
          <w:rFonts w:ascii="Arial" w:hAnsi="Arial" w:cs="Arial"/>
          <w:b/>
        </w:rPr>
        <w:lastRenderedPageBreak/>
        <w:t xml:space="preserve">7. </w:t>
      </w:r>
      <w:bookmarkStart w:id="31" w:name="art158"/>
      <w:bookmarkStart w:id="32" w:name="art158§1"/>
      <w:bookmarkStart w:id="33" w:name="art158§2"/>
      <w:bookmarkStart w:id="34" w:name="art158§3"/>
      <w:bookmarkStart w:id="35" w:name="art158§4"/>
      <w:bookmarkStart w:id="36" w:name="art159"/>
      <w:bookmarkEnd w:id="31"/>
      <w:bookmarkEnd w:id="32"/>
      <w:bookmarkEnd w:id="33"/>
      <w:bookmarkEnd w:id="34"/>
      <w:bookmarkEnd w:id="35"/>
      <w:bookmarkEnd w:id="36"/>
      <w:r w:rsidRPr="003A2075">
        <w:rPr>
          <w:rFonts w:ascii="Arial" w:hAnsi="Arial" w:cs="Arial"/>
        </w:rPr>
        <w:t xml:space="preserve">Os atos previstos como infrações administrativas na </w:t>
      </w:r>
      <w:hyperlink r:id="rId48"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49"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0"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7" w:name="art159p"/>
      <w:bookmarkStart w:id="38" w:name="art160"/>
      <w:bookmarkEnd w:id="37"/>
      <w:bookmarkEnd w:id="38"/>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1"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2"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9" w:name="art161"/>
      <w:bookmarkEnd w:id="39"/>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3"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4"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5"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40" w:name="art161p"/>
      <w:bookmarkEnd w:id="40"/>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6"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1" w:name="art162p"/>
      <w:bookmarkEnd w:id="41"/>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7"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2" w:name="art163"/>
      <w:bookmarkEnd w:id="42"/>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58"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
      <w:bookmarkEnd w:id="43"/>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
      <w:bookmarkEnd w:id="44"/>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ii"/>
      <w:bookmarkEnd w:id="45"/>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iv"/>
      <w:bookmarkEnd w:id="46"/>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7" w:name="art163v"/>
      <w:bookmarkEnd w:id="47"/>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48" w:name="art163p"/>
      <w:bookmarkEnd w:id="48"/>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 xml:space="preserve">do item 1 exigirá, como condição de </w:t>
      </w:r>
      <w:r w:rsidR="00B972C8" w:rsidRPr="003A2075">
        <w:rPr>
          <w:rFonts w:ascii="Arial" w:hAnsi="Arial" w:cs="Arial"/>
        </w:rPr>
        <w:lastRenderedPageBreak/>
        <w:t>reabilitação do licitante ou contratado, a implantação ou aperfeiçoamento de programa de integridade pelo responsável (</w:t>
      </w:r>
      <w:hyperlink r:id="rId59"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0"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1"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2"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1921A7CE"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095023F5" w:rsidR="00B972C8" w:rsidRPr="00CA5D91" w:rsidRDefault="00B972C8" w:rsidP="00CA5D91">
      <w:pPr>
        <w:suppressAutoHyphens/>
        <w:spacing w:before="240" w:line="276" w:lineRule="auto"/>
        <w:jc w:val="right"/>
        <w:rPr>
          <w:rFonts w:ascii="Arial" w:hAnsi="Arial" w:cs="Arial"/>
          <w:b/>
        </w:rPr>
      </w:pPr>
      <w:r w:rsidRPr="009F3188">
        <w:rPr>
          <w:rFonts w:ascii="Arial" w:hAnsi="Arial" w:cs="Arial"/>
          <w:b/>
        </w:rPr>
        <w:t xml:space="preserve"> </w:t>
      </w:r>
      <w:r w:rsidR="00CA5D91" w:rsidRPr="009F3188">
        <w:rPr>
          <w:rFonts w:ascii="Arial" w:hAnsi="Arial" w:cs="Arial"/>
          <w:b/>
        </w:rPr>
        <w:t>Caibi - SC</w:t>
      </w:r>
      <w:r w:rsidRPr="009F3188">
        <w:rPr>
          <w:rFonts w:ascii="Arial" w:hAnsi="Arial" w:cs="Arial"/>
          <w:b/>
        </w:rPr>
        <w:t xml:space="preserve">, </w:t>
      </w:r>
      <w:r w:rsidR="00093066">
        <w:rPr>
          <w:rFonts w:ascii="Arial" w:hAnsi="Arial" w:cs="Arial"/>
          <w:b/>
        </w:rPr>
        <w:t>29</w:t>
      </w:r>
      <w:r w:rsidRPr="009F3188">
        <w:rPr>
          <w:rFonts w:ascii="Arial" w:hAnsi="Arial" w:cs="Arial"/>
          <w:b/>
        </w:rPr>
        <w:t xml:space="preserve"> de </w:t>
      </w:r>
      <w:r w:rsidR="00D5701F">
        <w:rPr>
          <w:rFonts w:ascii="Arial" w:hAnsi="Arial" w:cs="Arial"/>
          <w:b/>
        </w:rPr>
        <w:t>junho</w:t>
      </w:r>
      <w:r w:rsidR="004B65EE">
        <w:rPr>
          <w:rFonts w:ascii="Arial" w:hAnsi="Arial" w:cs="Arial"/>
          <w:b/>
        </w:rPr>
        <w:t xml:space="preserve"> </w:t>
      </w:r>
      <w:r w:rsidRPr="009F3188">
        <w:rPr>
          <w:rFonts w:ascii="Arial" w:hAnsi="Arial" w:cs="Arial"/>
          <w:b/>
        </w:rPr>
        <w:t>de 202</w:t>
      </w:r>
      <w:r w:rsidR="00CA5D91" w:rsidRPr="009F3188">
        <w:rPr>
          <w:rFonts w:ascii="Arial" w:hAnsi="Arial" w:cs="Arial"/>
          <w:b/>
        </w:rPr>
        <w:t>3</w:t>
      </w:r>
      <w:r w:rsidRPr="009F3188">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4F0F1D">
        <w:trPr>
          <w:trHeight w:val="1066"/>
        </w:trPr>
        <w:tc>
          <w:tcPr>
            <w:tcW w:w="4912" w:type="dxa"/>
          </w:tcPr>
          <w:p w14:paraId="6ECBD4D5"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9"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4F0F1D">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tbl>
    <w:bookmarkEnd w:id="49"/>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6DCB2E12" w14:textId="77777777" w:rsidR="009C73D7" w:rsidRDefault="009C73D7" w:rsidP="00F05247">
      <w:pPr>
        <w:spacing w:before="240" w:line="276" w:lineRule="auto"/>
        <w:jc w:val="center"/>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3" w:history="1">
        <w:r w:rsidRPr="001D472C">
          <w:rPr>
            <w:rStyle w:val="Hyperlink"/>
            <w:rFonts w:ascii="Arial" w:hAnsi="Arial" w:cs="Arial"/>
          </w:rPr>
          <w:t>Lei Federal nº 14.133/2021</w:t>
        </w:r>
      </w:hyperlink>
      <w:r w:rsidRPr="001D472C">
        <w:rPr>
          <w:rFonts w:ascii="Arial" w:hAnsi="Arial" w:cs="Arial"/>
        </w:rPr>
        <w:t xml:space="preserve">: </w:t>
      </w:r>
      <w:hyperlink r:id="rId64" w:anchor="art6xxiii" w:history="1">
        <w:r w:rsidRPr="001D472C">
          <w:rPr>
            <w:rStyle w:val="Hyperlink"/>
            <w:rFonts w:ascii="Arial" w:hAnsi="Arial" w:cs="Arial"/>
          </w:rPr>
          <w:t>art. 6º, XXIII</w:t>
        </w:r>
      </w:hyperlink>
      <w:r w:rsidRPr="001D472C">
        <w:rPr>
          <w:rFonts w:ascii="Arial" w:hAnsi="Arial" w:cs="Arial"/>
        </w:rPr>
        <w:t xml:space="preserve"> c/c </w:t>
      </w:r>
      <w:hyperlink r:id="rId65" w:anchor="art40%C2%A71" w:history="1">
        <w:r w:rsidRPr="001D472C">
          <w:rPr>
            <w:rStyle w:val="Hyperlink"/>
            <w:rFonts w:ascii="Arial" w:hAnsi="Arial" w:cs="Arial"/>
          </w:rPr>
          <w:t>art. 40, §§ 1º</w:t>
        </w:r>
      </w:hyperlink>
      <w:r w:rsidRPr="001D472C">
        <w:rPr>
          <w:rFonts w:ascii="Arial" w:hAnsi="Arial" w:cs="Arial"/>
        </w:rPr>
        <w:t xml:space="preserve"> e </w:t>
      </w:r>
      <w:hyperlink r:id="rId66" w:anchor="art40%C2%A74" w:history="1">
        <w:r w:rsidRPr="001D472C">
          <w:rPr>
            <w:rStyle w:val="Hyperlink"/>
            <w:rFonts w:ascii="Arial" w:hAnsi="Arial" w:cs="Arial"/>
          </w:rPr>
          <w:t>4º</w:t>
        </w:r>
      </w:hyperlink>
      <w:r>
        <w:rPr>
          <w:rStyle w:val="Hyperlink"/>
          <w:rFonts w:ascii="Arial" w:hAnsi="Arial" w:cs="Arial"/>
        </w:rPr>
        <w:t>)</w:t>
      </w:r>
    </w:p>
    <w:p w14:paraId="5B5C188C" w14:textId="77777777" w:rsidR="0084578E" w:rsidRDefault="0084578E" w:rsidP="00F05247">
      <w:pPr>
        <w:spacing w:before="240" w:line="276" w:lineRule="auto"/>
        <w:jc w:val="both"/>
        <w:rPr>
          <w:rFonts w:ascii="Arial" w:hAnsi="Arial" w:cs="Arial"/>
          <w:b/>
          <w:bCs/>
        </w:rPr>
      </w:pPr>
    </w:p>
    <w:p w14:paraId="62A4DE53" w14:textId="10F67E68" w:rsidR="00F05247" w:rsidRPr="00F81485" w:rsidRDefault="00F05247" w:rsidP="00F05247">
      <w:pPr>
        <w:spacing w:before="240" w:line="276" w:lineRule="auto"/>
        <w:jc w:val="both"/>
        <w:rPr>
          <w:rFonts w:ascii="Arial" w:hAnsi="Arial" w:cs="Arial"/>
          <w:b/>
          <w:bCs/>
        </w:rPr>
      </w:pPr>
      <w:r w:rsidRPr="00F81485">
        <w:rPr>
          <w:rFonts w:ascii="Arial" w:hAnsi="Arial" w:cs="Arial"/>
          <w:b/>
          <w:bCs/>
        </w:rPr>
        <w:t>1. DEFINIÇÃO DO OBJETO, INCLUÍDOS SUA NATUREZA, OS QUANTITATIVOS, O PRAZO DO CONTRATO E, SE FOR O CASO, A POSSIBILIDADE DE SUA PRORROGAÇÃO</w:t>
      </w:r>
    </w:p>
    <w:p w14:paraId="2FB64DE3" w14:textId="77777777" w:rsidR="00011C41" w:rsidRPr="00F81485" w:rsidRDefault="00F05247" w:rsidP="00011C41">
      <w:pPr>
        <w:widowControl w:val="0"/>
        <w:tabs>
          <w:tab w:val="left" w:pos="1701"/>
        </w:tabs>
        <w:adjustRightInd w:val="0"/>
        <w:spacing w:before="240" w:line="276" w:lineRule="auto"/>
        <w:ind w:firstLine="851"/>
        <w:jc w:val="both"/>
        <w:textAlignment w:val="baseline"/>
        <w:rPr>
          <w:rFonts w:ascii="Arial" w:eastAsia="Times New Roman" w:hAnsi="Arial" w:cs="Arial"/>
          <w:sz w:val="24"/>
          <w:szCs w:val="24"/>
          <w:lang w:eastAsia="pt-BR"/>
        </w:rPr>
      </w:pPr>
      <w:r w:rsidRPr="00F81485">
        <w:rPr>
          <w:rFonts w:ascii="Arial" w:hAnsi="Arial" w:cs="Arial"/>
          <w:sz w:val="24"/>
          <w:szCs w:val="24"/>
        </w:rPr>
        <w:t xml:space="preserve">O objeto da presente contratação será: </w:t>
      </w:r>
      <w:r w:rsidR="00011C41" w:rsidRPr="00F81485">
        <w:rPr>
          <w:rFonts w:ascii="Arial" w:eastAsia="Times New Roman" w:hAnsi="Arial" w:cs="Arial"/>
          <w:sz w:val="24"/>
          <w:szCs w:val="24"/>
          <w:lang w:eastAsia="pt-BR"/>
        </w:rPr>
        <w:t>CONTRATAÇÃO DE EMPRESA PARA PRODUÇÃO DE VÍDEOS INSTITUCIONAIS DO MUNICÍPIO DE CAIBI, COMPREENDENDO A CRIAÇÃO DE ROTEIRO, CAPTAÇÃO DE ENTREVISTAS E IMAGENS, EDIÇÃO DE ÁUDIO E VÍDEO E FINALIZAÇÃO DO MATERIAL, PARA FINS DE DIVULGAÇÃO.</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630"/>
        <w:gridCol w:w="767"/>
        <w:gridCol w:w="6393"/>
      </w:tblGrid>
      <w:tr w:rsidR="00011C41" w:rsidRPr="00F81485" w14:paraId="22BD9CA6" w14:textId="77777777" w:rsidTr="00011C41">
        <w:tc>
          <w:tcPr>
            <w:tcW w:w="708" w:type="dxa"/>
            <w:shd w:val="clear" w:color="auto" w:fill="auto"/>
          </w:tcPr>
          <w:p w14:paraId="7FD6C5FE" w14:textId="77777777" w:rsidR="00011C41" w:rsidRPr="00F81485" w:rsidRDefault="00011C41" w:rsidP="004F0F1D">
            <w:pPr>
              <w:spacing w:after="0" w:line="240" w:lineRule="auto"/>
              <w:jc w:val="center"/>
              <w:rPr>
                <w:rFonts w:ascii="Arial" w:hAnsi="Arial" w:cs="Arial"/>
                <w:b/>
                <w:bCs/>
                <w:sz w:val="24"/>
                <w:szCs w:val="24"/>
              </w:rPr>
            </w:pPr>
            <w:r w:rsidRPr="00F81485">
              <w:rPr>
                <w:rFonts w:ascii="Arial" w:hAnsi="Arial" w:cs="Arial"/>
                <w:b/>
                <w:bCs/>
                <w:sz w:val="24"/>
                <w:szCs w:val="24"/>
              </w:rPr>
              <w:t>Item</w:t>
            </w:r>
          </w:p>
        </w:tc>
        <w:tc>
          <w:tcPr>
            <w:tcW w:w="628" w:type="dxa"/>
            <w:shd w:val="clear" w:color="auto" w:fill="auto"/>
          </w:tcPr>
          <w:p w14:paraId="6D769AE1" w14:textId="77777777" w:rsidR="00011C41" w:rsidRPr="00F81485" w:rsidRDefault="00011C41" w:rsidP="004F0F1D">
            <w:pPr>
              <w:spacing w:after="0" w:line="240" w:lineRule="auto"/>
              <w:jc w:val="center"/>
              <w:rPr>
                <w:rFonts w:ascii="Arial" w:hAnsi="Arial" w:cs="Arial"/>
                <w:b/>
                <w:bCs/>
                <w:sz w:val="24"/>
                <w:szCs w:val="24"/>
              </w:rPr>
            </w:pPr>
            <w:r w:rsidRPr="00F81485">
              <w:rPr>
                <w:rFonts w:ascii="Arial" w:hAnsi="Arial" w:cs="Arial"/>
                <w:b/>
                <w:bCs/>
                <w:sz w:val="24"/>
                <w:szCs w:val="24"/>
              </w:rPr>
              <w:t>Qtd</w:t>
            </w:r>
          </w:p>
        </w:tc>
        <w:tc>
          <w:tcPr>
            <w:tcW w:w="767" w:type="dxa"/>
          </w:tcPr>
          <w:p w14:paraId="7A20A272" w14:textId="77777777" w:rsidR="00011C41" w:rsidRPr="00F81485" w:rsidRDefault="00011C41" w:rsidP="004F0F1D">
            <w:pPr>
              <w:spacing w:after="0" w:line="240" w:lineRule="auto"/>
              <w:jc w:val="center"/>
              <w:rPr>
                <w:rFonts w:ascii="Arial" w:hAnsi="Arial" w:cs="Arial"/>
                <w:b/>
                <w:bCs/>
                <w:sz w:val="24"/>
                <w:szCs w:val="24"/>
              </w:rPr>
            </w:pPr>
            <w:r w:rsidRPr="00F81485">
              <w:rPr>
                <w:rFonts w:ascii="Arial" w:hAnsi="Arial" w:cs="Arial"/>
                <w:b/>
                <w:bCs/>
                <w:sz w:val="24"/>
                <w:szCs w:val="24"/>
              </w:rPr>
              <w:t>Unid</w:t>
            </w:r>
          </w:p>
        </w:tc>
        <w:tc>
          <w:tcPr>
            <w:tcW w:w="6397" w:type="dxa"/>
            <w:shd w:val="clear" w:color="auto" w:fill="auto"/>
          </w:tcPr>
          <w:p w14:paraId="5104E13B" w14:textId="77777777" w:rsidR="00011C41" w:rsidRPr="00F81485" w:rsidRDefault="00011C41" w:rsidP="004F0F1D">
            <w:pPr>
              <w:spacing w:after="0" w:line="240" w:lineRule="auto"/>
              <w:jc w:val="center"/>
              <w:rPr>
                <w:rFonts w:ascii="Arial" w:hAnsi="Arial" w:cs="Arial"/>
                <w:b/>
                <w:bCs/>
                <w:sz w:val="24"/>
                <w:szCs w:val="24"/>
              </w:rPr>
            </w:pPr>
            <w:r w:rsidRPr="00F81485">
              <w:rPr>
                <w:rFonts w:ascii="Arial" w:hAnsi="Arial" w:cs="Arial"/>
                <w:b/>
                <w:bCs/>
                <w:sz w:val="24"/>
                <w:szCs w:val="24"/>
              </w:rPr>
              <w:t>Descrição</w:t>
            </w:r>
          </w:p>
        </w:tc>
      </w:tr>
      <w:tr w:rsidR="00011C41" w:rsidRPr="00F81485" w14:paraId="2A8C01D5" w14:textId="77777777" w:rsidTr="00011C41">
        <w:tc>
          <w:tcPr>
            <w:tcW w:w="708" w:type="dxa"/>
            <w:shd w:val="clear" w:color="auto" w:fill="auto"/>
          </w:tcPr>
          <w:p w14:paraId="5F2F4A0B" w14:textId="77777777" w:rsidR="00011C41" w:rsidRPr="00F81485" w:rsidRDefault="00011C41" w:rsidP="004F0F1D">
            <w:pPr>
              <w:spacing w:after="0" w:line="240" w:lineRule="auto"/>
              <w:rPr>
                <w:rFonts w:ascii="Arial" w:hAnsi="Arial" w:cs="Arial"/>
                <w:sz w:val="24"/>
                <w:szCs w:val="24"/>
              </w:rPr>
            </w:pPr>
            <w:r w:rsidRPr="00F81485">
              <w:rPr>
                <w:rFonts w:ascii="Arial" w:hAnsi="Arial" w:cs="Arial"/>
                <w:sz w:val="24"/>
                <w:szCs w:val="24"/>
              </w:rPr>
              <w:t>1</w:t>
            </w:r>
          </w:p>
        </w:tc>
        <w:tc>
          <w:tcPr>
            <w:tcW w:w="628" w:type="dxa"/>
            <w:shd w:val="clear" w:color="auto" w:fill="auto"/>
          </w:tcPr>
          <w:p w14:paraId="34387B9D" w14:textId="77777777" w:rsidR="00011C41" w:rsidRPr="00F81485" w:rsidRDefault="00011C41" w:rsidP="004F0F1D">
            <w:pPr>
              <w:spacing w:after="0" w:line="240" w:lineRule="auto"/>
              <w:rPr>
                <w:rFonts w:ascii="Arial" w:hAnsi="Arial" w:cs="Arial"/>
                <w:sz w:val="24"/>
                <w:szCs w:val="24"/>
              </w:rPr>
            </w:pPr>
            <w:r w:rsidRPr="00F81485">
              <w:rPr>
                <w:rFonts w:ascii="Arial" w:hAnsi="Arial" w:cs="Arial"/>
                <w:sz w:val="24"/>
                <w:szCs w:val="24"/>
              </w:rPr>
              <w:t>01</w:t>
            </w:r>
          </w:p>
        </w:tc>
        <w:tc>
          <w:tcPr>
            <w:tcW w:w="767" w:type="dxa"/>
          </w:tcPr>
          <w:p w14:paraId="75EAF3EC" w14:textId="77777777" w:rsidR="00011C41" w:rsidRPr="00F81485" w:rsidRDefault="00011C41" w:rsidP="004F0F1D">
            <w:pPr>
              <w:spacing w:after="0" w:line="240" w:lineRule="auto"/>
              <w:rPr>
                <w:rFonts w:ascii="Arial" w:hAnsi="Arial" w:cs="Arial"/>
                <w:sz w:val="24"/>
                <w:szCs w:val="24"/>
              </w:rPr>
            </w:pPr>
            <w:r w:rsidRPr="00F81485">
              <w:rPr>
                <w:rFonts w:ascii="Arial" w:hAnsi="Arial" w:cs="Arial"/>
                <w:sz w:val="24"/>
                <w:szCs w:val="24"/>
              </w:rPr>
              <w:t xml:space="preserve">Svc </w:t>
            </w:r>
          </w:p>
        </w:tc>
        <w:tc>
          <w:tcPr>
            <w:tcW w:w="6397" w:type="dxa"/>
            <w:shd w:val="clear" w:color="auto" w:fill="auto"/>
          </w:tcPr>
          <w:p w14:paraId="519CA649" w14:textId="0832F7C1" w:rsidR="00011C41" w:rsidRPr="00F81485" w:rsidRDefault="00011C41" w:rsidP="004F0F1D">
            <w:pPr>
              <w:spacing w:after="0" w:line="240" w:lineRule="auto"/>
              <w:rPr>
                <w:rFonts w:ascii="Arial" w:hAnsi="Arial" w:cs="Arial"/>
                <w:sz w:val="24"/>
                <w:szCs w:val="24"/>
              </w:rPr>
            </w:pPr>
            <w:r w:rsidRPr="00F81485">
              <w:rPr>
                <w:rFonts w:ascii="Arial" w:hAnsi="Arial" w:cs="Arial"/>
                <w:sz w:val="24"/>
                <w:szCs w:val="24"/>
              </w:rPr>
              <w:t>10 vídeos de duração de</w:t>
            </w:r>
            <w:r w:rsidR="00B30110">
              <w:rPr>
                <w:rFonts w:ascii="Arial" w:hAnsi="Arial" w:cs="Arial"/>
                <w:sz w:val="24"/>
                <w:szCs w:val="24"/>
              </w:rPr>
              <w:t xml:space="preserve"> até</w:t>
            </w:r>
            <w:r w:rsidRPr="00F81485">
              <w:rPr>
                <w:rFonts w:ascii="Arial" w:hAnsi="Arial" w:cs="Arial"/>
                <w:sz w:val="24"/>
                <w:szCs w:val="24"/>
              </w:rPr>
              <w:t xml:space="preserve"> 2min30seg e 01 vídeo de duração de</w:t>
            </w:r>
            <w:r w:rsidR="00B30110">
              <w:rPr>
                <w:rFonts w:ascii="Arial" w:hAnsi="Arial" w:cs="Arial"/>
                <w:sz w:val="24"/>
                <w:szCs w:val="24"/>
              </w:rPr>
              <w:t xml:space="preserve"> até</w:t>
            </w:r>
            <w:r w:rsidRPr="00F81485">
              <w:rPr>
                <w:rFonts w:ascii="Arial" w:hAnsi="Arial" w:cs="Arial"/>
                <w:sz w:val="24"/>
                <w:szCs w:val="24"/>
              </w:rPr>
              <w:t xml:space="preserve"> 5min</w:t>
            </w:r>
          </w:p>
        </w:tc>
      </w:tr>
    </w:tbl>
    <w:p w14:paraId="7FFB52BD" w14:textId="3519837A" w:rsidR="00F05247" w:rsidRPr="00F81485" w:rsidRDefault="00F05247" w:rsidP="00011C41">
      <w:pPr>
        <w:widowControl w:val="0"/>
        <w:tabs>
          <w:tab w:val="left" w:pos="1701"/>
        </w:tabs>
        <w:adjustRightInd w:val="0"/>
        <w:spacing w:before="240" w:line="276" w:lineRule="auto"/>
        <w:ind w:firstLine="851"/>
        <w:jc w:val="both"/>
        <w:textAlignment w:val="baseline"/>
        <w:rPr>
          <w:rFonts w:ascii="Arial" w:hAnsi="Arial" w:cs="Arial"/>
          <w:sz w:val="24"/>
          <w:szCs w:val="24"/>
        </w:rPr>
      </w:pPr>
      <w:r w:rsidRPr="00F81485">
        <w:rPr>
          <w:rFonts w:ascii="Arial" w:hAnsi="Arial" w:cs="Arial"/>
          <w:sz w:val="24"/>
          <w:szCs w:val="24"/>
        </w:rPr>
        <w:t>Trata-se de prestação de serviços, vedada a prorrogação do instrumento contratual.</w:t>
      </w:r>
    </w:p>
    <w:p w14:paraId="67A227BA" w14:textId="3BD74F9C" w:rsidR="00F05247" w:rsidRPr="00F81485" w:rsidRDefault="00F05247" w:rsidP="00F05247">
      <w:pPr>
        <w:spacing w:before="240" w:line="276" w:lineRule="auto"/>
        <w:jc w:val="both"/>
        <w:rPr>
          <w:rFonts w:ascii="Arial" w:hAnsi="Arial" w:cs="Arial"/>
          <w:b/>
        </w:rPr>
      </w:pPr>
      <w:r w:rsidRPr="00F81485">
        <w:rPr>
          <w:rFonts w:ascii="Arial" w:hAnsi="Arial" w:cs="Arial"/>
          <w:b/>
          <w:bCs/>
        </w:rPr>
        <w:t>2.</w:t>
      </w:r>
      <w:r w:rsidRPr="00F81485">
        <w:rPr>
          <w:rFonts w:ascii="Arial" w:hAnsi="Arial" w:cs="Arial"/>
        </w:rPr>
        <w:t xml:space="preserve"> </w:t>
      </w:r>
      <w:r w:rsidRPr="00F81485">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6024B2A5" w:rsidR="00F05247" w:rsidRPr="00F81485" w:rsidRDefault="00A87D85" w:rsidP="00485474">
      <w:pPr>
        <w:spacing w:before="240" w:line="276" w:lineRule="auto"/>
        <w:ind w:firstLine="708"/>
        <w:jc w:val="both"/>
        <w:rPr>
          <w:rFonts w:ascii="Arial" w:hAnsi="Arial" w:cs="Arial"/>
        </w:rPr>
      </w:pPr>
      <w:r w:rsidRPr="00F81485">
        <w:rPr>
          <w:rFonts w:ascii="Arial" w:hAnsi="Arial" w:cs="Arial"/>
        </w:rPr>
        <w:t xml:space="preserve">Por se tratar de contratação de empresa para prestação de serviços, bem como </w:t>
      </w:r>
      <w:r w:rsidR="001B5714" w:rsidRPr="00F81485">
        <w:rPr>
          <w:rFonts w:ascii="Arial" w:hAnsi="Arial" w:cs="Arial"/>
        </w:rPr>
        <w:t>pela sua especificidade</w:t>
      </w:r>
      <w:r w:rsidRPr="00F81485">
        <w:rPr>
          <w:rFonts w:ascii="Arial" w:hAnsi="Arial" w:cs="Arial"/>
        </w:rPr>
        <w:t xml:space="preserve">, e considerando a não existência de catálogo eletrônico de padronização, fica inviável especificar </w:t>
      </w:r>
      <w:r w:rsidR="001B5714" w:rsidRPr="00F81485">
        <w:rPr>
          <w:rFonts w:ascii="Arial" w:hAnsi="Arial" w:cs="Arial"/>
        </w:rPr>
        <w:t>tais</w:t>
      </w:r>
      <w:r w:rsidRPr="00F81485">
        <w:rPr>
          <w:rFonts w:ascii="Arial" w:hAnsi="Arial" w:cs="Arial"/>
        </w:rPr>
        <w:t xml:space="preserve"> serviços com base no referido catálogo.</w:t>
      </w:r>
    </w:p>
    <w:p w14:paraId="7E5ED996" w14:textId="588BE1D0" w:rsidR="004E5189" w:rsidRPr="00F81485" w:rsidRDefault="004E5189" w:rsidP="00485474">
      <w:pPr>
        <w:spacing w:before="240" w:line="276" w:lineRule="auto"/>
        <w:ind w:firstLine="708"/>
        <w:jc w:val="both"/>
        <w:rPr>
          <w:rFonts w:ascii="Arial" w:hAnsi="Arial" w:cs="Arial"/>
        </w:rPr>
      </w:pPr>
      <w:r w:rsidRPr="00F81485">
        <w:rPr>
          <w:rFonts w:ascii="Arial" w:hAnsi="Arial" w:cs="Arial"/>
        </w:rPr>
        <w:t>Especifica-se, portanto, conforme segue:</w:t>
      </w:r>
    </w:p>
    <w:p w14:paraId="6699C7BA" w14:textId="1362296F" w:rsidR="004E5189"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rPr>
        <w:t xml:space="preserve">- </w:t>
      </w:r>
      <w:r w:rsidRPr="00F81485">
        <w:rPr>
          <w:rFonts w:ascii="Arial" w:hAnsi="Arial" w:cs="Arial"/>
          <w:sz w:val="24"/>
          <w:szCs w:val="24"/>
        </w:rPr>
        <w:t>10 vídeos de duração de</w:t>
      </w:r>
      <w:r w:rsidR="00B30110">
        <w:rPr>
          <w:rFonts w:ascii="Arial" w:hAnsi="Arial" w:cs="Arial"/>
          <w:sz w:val="24"/>
          <w:szCs w:val="24"/>
        </w:rPr>
        <w:t xml:space="preserve"> até</w:t>
      </w:r>
      <w:r w:rsidRPr="00F81485">
        <w:rPr>
          <w:rFonts w:ascii="Arial" w:hAnsi="Arial" w:cs="Arial"/>
          <w:sz w:val="24"/>
          <w:szCs w:val="24"/>
        </w:rPr>
        <w:t xml:space="preserve"> 2min30seg;</w:t>
      </w:r>
    </w:p>
    <w:p w14:paraId="3F52EE09" w14:textId="02E0E606"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- 01 vídeo de duração de</w:t>
      </w:r>
      <w:r w:rsidR="00B30110">
        <w:rPr>
          <w:rFonts w:ascii="Arial" w:hAnsi="Arial" w:cs="Arial"/>
          <w:sz w:val="24"/>
          <w:szCs w:val="24"/>
        </w:rPr>
        <w:t xml:space="preserve"> até</w:t>
      </w:r>
      <w:r w:rsidRPr="00F81485">
        <w:rPr>
          <w:rFonts w:ascii="Arial" w:hAnsi="Arial" w:cs="Arial"/>
          <w:sz w:val="24"/>
          <w:szCs w:val="24"/>
        </w:rPr>
        <w:t xml:space="preserve"> 5min</w:t>
      </w:r>
    </w:p>
    <w:p w14:paraId="333A39CD" w14:textId="2ACC3DAF"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Dentre os serviços prestados, incluem-se:</w:t>
      </w:r>
    </w:p>
    <w:p w14:paraId="2AD62812" w14:textId="338DD92A"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 Criação de roteiro, junto com a equipe de comunicação da prefeitura;</w:t>
      </w:r>
    </w:p>
    <w:p w14:paraId="60909FDA" w14:textId="614872DB"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 Captação de entrevistas conforme roteiro;</w:t>
      </w:r>
    </w:p>
    <w:p w14:paraId="2FFB0664" w14:textId="4D282D13"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lastRenderedPageBreak/>
        <w:t>- Captação de imagens com utilização de drone, conforme demanda;</w:t>
      </w:r>
    </w:p>
    <w:p w14:paraId="187CE220" w14:textId="34C89807"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 xml:space="preserve">- Captação de imagem com </w:t>
      </w:r>
      <w:r w:rsidRPr="00F81485">
        <w:rPr>
          <w:rFonts w:ascii="Arial" w:hAnsi="Arial" w:cs="Arial"/>
          <w:i/>
          <w:iCs/>
          <w:sz w:val="24"/>
          <w:szCs w:val="24"/>
        </w:rPr>
        <w:t>steadicam</w:t>
      </w:r>
      <w:r w:rsidRPr="00F81485">
        <w:rPr>
          <w:rFonts w:ascii="Arial" w:hAnsi="Arial" w:cs="Arial"/>
          <w:sz w:val="24"/>
          <w:szCs w:val="24"/>
        </w:rPr>
        <w:t xml:space="preserve"> conforme demanda;</w:t>
      </w:r>
    </w:p>
    <w:p w14:paraId="6CF2D616" w14:textId="2FF6FBBB" w:rsidR="00011C41" w:rsidRPr="00F81485" w:rsidRDefault="00011C41" w:rsidP="00485474">
      <w:pPr>
        <w:spacing w:before="240" w:line="276" w:lineRule="auto"/>
        <w:ind w:firstLine="708"/>
        <w:jc w:val="both"/>
        <w:rPr>
          <w:rFonts w:ascii="Arial" w:hAnsi="Arial" w:cs="Arial"/>
          <w:sz w:val="24"/>
          <w:szCs w:val="24"/>
        </w:rPr>
      </w:pPr>
      <w:r w:rsidRPr="00F81485">
        <w:rPr>
          <w:rFonts w:ascii="Arial" w:hAnsi="Arial" w:cs="Arial"/>
          <w:sz w:val="24"/>
          <w:szCs w:val="24"/>
        </w:rPr>
        <w:t>- Edição de áudio e vídeo;</w:t>
      </w:r>
    </w:p>
    <w:p w14:paraId="5009CB95" w14:textId="2727C50F" w:rsidR="00011C41" w:rsidRPr="00F81485" w:rsidRDefault="00011C41" w:rsidP="00485474">
      <w:pPr>
        <w:spacing w:before="240" w:line="276" w:lineRule="auto"/>
        <w:ind w:firstLine="708"/>
        <w:jc w:val="both"/>
        <w:rPr>
          <w:rFonts w:ascii="Arial" w:hAnsi="Arial" w:cs="Arial"/>
        </w:rPr>
      </w:pPr>
      <w:r w:rsidRPr="00F81485">
        <w:rPr>
          <w:rFonts w:ascii="Arial" w:hAnsi="Arial" w:cs="Arial"/>
          <w:sz w:val="24"/>
          <w:szCs w:val="24"/>
        </w:rPr>
        <w:t>- Entrega do material para utilização em multiplataformas.</w:t>
      </w:r>
    </w:p>
    <w:p w14:paraId="2F6C482A" w14:textId="77777777" w:rsidR="004E5189" w:rsidRPr="00F81485" w:rsidRDefault="004E5189" w:rsidP="00485474">
      <w:pPr>
        <w:spacing w:before="240" w:line="276" w:lineRule="auto"/>
        <w:ind w:firstLine="708"/>
        <w:jc w:val="both"/>
        <w:rPr>
          <w:rFonts w:ascii="Arial" w:hAnsi="Arial" w:cs="Arial"/>
        </w:rPr>
      </w:pPr>
    </w:p>
    <w:p w14:paraId="33FC47A5" w14:textId="77777777" w:rsidR="00F05247" w:rsidRPr="00F81485" w:rsidRDefault="00F05247" w:rsidP="00F05247">
      <w:pPr>
        <w:spacing w:before="240" w:line="276" w:lineRule="auto"/>
        <w:jc w:val="both"/>
        <w:rPr>
          <w:rFonts w:ascii="Arial" w:hAnsi="Arial" w:cs="Arial"/>
          <w:b/>
        </w:rPr>
      </w:pPr>
      <w:r w:rsidRPr="00F81485">
        <w:rPr>
          <w:rFonts w:ascii="Arial" w:hAnsi="Arial" w:cs="Arial"/>
          <w:b/>
          <w:bCs/>
        </w:rPr>
        <w:t>3. FUNDAMENTAÇÃO</w:t>
      </w:r>
      <w:r w:rsidRPr="00F81485">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23AD582F" w:rsidR="00F05247" w:rsidRPr="00F81485" w:rsidRDefault="00F05247" w:rsidP="00F05247">
      <w:pPr>
        <w:spacing w:before="240" w:line="276" w:lineRule="auto"/>
        <w:ind w:firstLine="708"/>
        <w:jc w:val="both"/>
        <w:rPr>
          <w:rFonts w:ascii="Arial" w:hAnsi="Arial" w:cs="Arial"/>
          <w:bCs/>
        </w:rPr>
      </w:pPr>
      <w:r w:rsidRPr="00F81485">
        <w:rPr>
          <w:rFonts w:ascii="Arial" w:hAnsi="Arial" w:cs="Arial"/>
          <w:bCs/>
        </w:rPr>
        <w:t>Com base no Decreto Municipal n° 256/2022, dispensa-se a elaboração de Estudo Técnico Preliminar.</w:t>
      </w:r>
    </w:p>
    <w:p w14:paraId="6D535E92" w14:textId="77777777" w:rsidR="008F72AF" w:rsidRPr="008F72AF" w:rsidRDefault="008F72AF" w:rsidP="008F72AF">
      <w:pPr>
        <w:spacing w:before="240" w:line="276" w:lineRule="auto"/>
        <w:ind w:firstLine="708"/>
        <w:jc w:val="both"/>
        <w:rPr>
          <w:rFonts w:ascii="Arial" w:eastAsia="Times New Roman" w:hAnsi="Arial" w:cs="Arial"/>
          <w:bCs/>
          <w:lang w:eastAsia="pt-BR"/>
        </w:rPr>
      </w:pPr>
      <w:r w:rsidRPr="008F72AF">
        <w:rPr>
          <w:rFonts w:ascii="Arial" w:eastAsia="Times New Roman" w:hAnsi="Arial" w:cs="Arial"/>
          <w:bCs/>
          <w:lang w:eastAsia="pt-BR"/>
        </w:rPr>
        <w:t>A contratação de empresa para a produção de vídeos institucionais do município de Caibi é justificada pelo fato de tal serviço de promover a comunicação efetiva, garantir o acesso à informação para os cidadãos, realizar campanhas de conscientização, promover a cidade e suas atrações, prestar contas à população e garantir a qualidade na transmissão da informação à comunidade.</w:t>
      </w:r>
    </w:p>
    <w:p w14:paraId="3260084B" w14:textId="6DB1ACE4" w:rsidR="008F72AF" w:rsidRPr="008F72AF" w:rsidRDefault="008F72AF" w:rsidP="008F72AF">
      <w:pPr>
        <w:spacing w:before="240" w:line="276" w:lineRule="auto"/>
        <w:ind w:firstLine="708"/>
        <w:jc w:val="both"/>
        <w:rPr>
          <w:rFonts w:ascii="Arial" w:eastAsia="Times New Roman" w:hAnsi="Arial" w:cs="Arial"/>
          <w:bCs/>
          <w:lang w:eastAsia="pt-BR"/>
        </w:rPr>
      </w:pPr>
      <w:r w:rsidRPr="008F72AF">
        <w:rPr>
          <w:rFonts w:ascii="Arial" w:eastAsia="Times New Roman" w:hAnsi="Arial" w:cs="Arial"/>
          <w:bCs/>
          <w:lang w:eastAsia="pt-BR"/>
        </w:rPr>
        <w:t xml:space="preserve">Esses vídeos serão uma ferramenta efetiva para transmitir mensagens de interesse público, fortalecer a transparência na gestão pública e envolver a comunidade em questões relevantes. </w:t>
      </w:r>
    </w:p>
    <w:p w14:paraId="2BB99694" w14:textId="292AE576" w:rsidR="00AC04E1" w:rsidRDefault="008F72AF" w:rsidP="008F72AF">
      <w:pPr>
        <w:spacing w:before="240" w:line="276" w:lineRule="auto"/>
        <w:ind w:firstLine="708"/>
        <w:jc w:val="both"/>
        <w:rPr>
          <w:rFonts w:ascii="Arial" w:eastAsia="Times New Roman" w:hAnsi="Arial" w:cs="Arial"/>
          <w:bCs/>
          <w:lang w:eastAsia="pt-BR"/>
        </w:rPr>
      </w:pPr>
      <w:r w:rsidRPr="008F72AF">
        <w:rPr>
          <w:rFonts w:ascii="Arial" w:eastAsia="Times New Roman" w:hAnsi="Arial" w:cs="Arial"/>
          <w:bCs/>
          <w:lang w:eastAsia="pt-BR"/>
        </w:rPr>
        <w:t>Ao contar com uma empresa especializada, o município assegura a produção de vídeos de alta qualidade técnica e narrativa, capazes de impactar positivamente o público-alvo. Essa abordagem profissional contribui para fortalecer a confiança na administração municipal, promovendo uma participação ativa dos cidadãos e consolidando uma imagem positiva do município.</w:t>
      </w:r>
    </w:p>
    <w:p w14:paraId="1A7C41C3" w14:textId="77777777" w:rsidR="008F72AF" w:rsidRPr="00F81485" w:rsidRDefault="008F72AF" w:rsidP="008F72AF">
      <w:pPr>
        <w:spacing w:before="240" w:line="276" w:lineRule="auto"/>
        <w:ind w:firstLine="708"/>
        <w:jc w:val="both"/>
        <w:rPr>
          <w:rFonts w:ascii="Arial" w:hAnsi="Arial" w:cs="Arial"/>
          <w:b/>
          <w:bCs/>
        </w:rPr>
      </w:pPr>
    </w:p>
    <w:p w14:paraId="38EF0274" w14:textId="2E2DBD08" w:rsidR="00F05247" w:rsidRPr="00F81485" w:rsidRDefault="00F05247" w:rsidP="004B65EE">
      <w:pPr>
        <w:spacing w:before="240" w:line="276" w:lineRule="auto"/>
        <w:jc w:val="both"/>
        <w:rPr>
          <w:rFonts w:ascii="Arial" w:hAnsi="Arial" w:cs="Arial"/>
          <w:b/>
        </w:rPr>
      </w:pPr>
      <w:r w:rsidRPr="00F81485">
        <w:rPr>
          <w:rFonts w:ascii="Arial" w:hAnsi="Arial" w:cs="Arial"/>
          <w:b/>
          <w:bCs/>
        </w:rPr>
        <w:t>4.</w:t>
      </w:r>
      <w:r w:rsidRPr="00F81485">
        <w:rPr>
          <w:rFonts w:ascii="Arial" w:hAnsi="Arial" w:cs="Arial"/>
        </w:rPr>
        <w:t xml:space="preserve"> </w:t>
      </w:r>
      <w:r w:rsidRPr="00F81485">
        <w:rPr>
          <w:rFonts w:ascii="Arial" w:hAnsi="Arial" w:cs="Arial"/>
          <w:b/>
        </w:rPr>
        <w:t>DESCRIÇÃO DA SOLUÇÃO COMO UM TODO, CONSIDERADO TODO O CICLO DE VIDA DO OBJETO</w:t>
      </w:r>
    </w:p>
    <w:p w14:paraId="57BB83AC" w14:textId="77777777" w:rsidR="00011C41" w:rsidRPr="00F81485" w:rsidRDefault="00011C41" w:rsidP="00F05247">
      <w:pPr>
        <w:spacing w:before="240" w:line="276" w:lineRule="auto"/>
        <w:ind w:firstLine="708"/>
        <w:jc w:val="both"/>
        <w:rPr>
          <w:rFonts w:ascii="Arial" w:hAnsi="Arial" w:cs="Arial"/>
        </w:rPr>
      </w:pPr>
      <w:r w:rsidRPr="00F81485">
        <w:rPr>
          <w:rFonts w:ascii="Arial" w:hAnsi="Arial" w:cs="Arial"/>
        </w:rPr>
        <w:t xml:space="preserve">A contratação de uma empresa para produção de vídeos institucionais do município envolve planejamento, seleção da empresa, definição de escopo e roteiro, pré-produção, produção, pós-produção, revisão e aprovação dos vídeos, distribuição, monitoramento e avaliação, e manutenção e arquivamento dos arquivos finais. O objetivo é criar vídeos de qualidade que transmitam efetivamente as mensagens institucionais e atinjam o público-alvo. </w:t>
      </w:r>
    </w:p>
    <w:p w14:paraId="42A71EC4" w14:textId="67EF188A" w:rsidR="00011C41" w:rsidRPr="00F81485" w:rsidRDefault="00011C41" w:rsidP="00F05247">
      <w:pPr>
        <w:spacing w:before="240" w:line="276" w:lineRule="auto"/>
        <w:ind w:firstLine="708"/>
        <w:jc w:val="both"/>
        <w:rPr>
          <w:rFonts w:ascii="Arial" w:hAnsi="Arial" w:cs="Arial"/>
        </w:rPr>
      </w:pPr>
      <w:r w:rsidRPr="00F81485">
        <w:rPr>
          <w:rFonts w:ascii="Arial" w:hAnsi="Arial" w:cs="Arial"/>
        </w:rPr>
        <w:lastRenderedPageBreak/>
        <w:t>Além disso, com a presente contratação, busca-se levar a informação à comunidade, visando divulgar ações e políticas públicas voltadas à população, além de prestar contas do que vem sendo feito.</w:t>
      </w:r>
    </w:p>
    <w:p w14:paraId="1973FFF3" w14:textId="1860E19A" w:rsidR="00F05247" w:rsidRPr="00F81485" w:rsidRDefault="001B5714" w:rsidP="00F05247">
      <w:pPr>
        <w:spacing w:before="240" w:line="276" w:lineRule="auto"/>
        <w:ind w:firstLine="708"/>
        <w:jc w:val="both"/>
        <w:rPr>
          <w:rFonts w:ascii="Arial" w:hAnsi="Arial" w:cs="Arial"/>
        </w:rPr>
      </w:pPr>
      <w:r w:rsidRPr="00F81485">
        <w:rPr>
          <w:rFonts w:ascii="Arial" w:hAnsi="Arial" w:cs="Arial"/>
        </w:rPr>
        <w:t>Ademais, não há que se considerar ciclo de vida de objeto, vez que se trata de prestação de serviço, sem fornecimento de objeto.</w:t>
      </w:r>
    </w:p>
    <w:p w14:paraId="2B1AAA72" w14:textId="565DF65D" w:rsidR="00F05247" w:rsidRDefault="00F05247" w:rsidP="00485474">
      <w:pPr>
        <w:spacing w:before="240" w:line="276" w:lineRule="auto"/>
        <w:ind w:firstLine="708"/>
        <w:jc w:val="both"/>
        <w:rPr>
          <w:rFonts w:ascii="Arial" w:hAnsi="Arial" w:cs="Arial"/>
        </w:rPr>
      </w:pPr>
      <w:r w:rsidRPr="00F81485">
        <w:rPr>
          <w:rFonts w:ascii="Arial" w:hAnsi="Arial" w:cs="Arial"/>
        </w:rPr>
        <w:t>No que tange à garantia, respeitar-se-á o que disciplina o Código de Defesa do Consumidor (Lei Federal n° 8.078, de 11 de setembro de 1990), bem como todas as disposições expressas na Lei Federal n° 14.133/2021.</w:t>
      </w:r>
    </w:p>
    <w:p w14:paraId="3A1B4C43" w14:textId="77777777" w:rsidR="008F72AF" w:rsidRPr="00F81485" w:rsidRDefault="008F72AF" w:rsidP="00485474">
      <w:pPr>
        <w:spacing w:before="240" w:line="276" w:lineRule="auto"/>
        <w:ind w:firstLine="708"/>
        <w:jc w:val="both"/>
        <w:rPr>
          <w:rFonts w:ascii="Arial" w:hAnsi="Arial" w:cs="Arial"/>
        </w:rPr>
      </w:pPr>
    </w:p>
    <w:p w14:paraId="39099801" w14:textId="77777777" w:rsidR="00F05247" w:rsidRPr="00F81485" w:rsidRDefault="00F05247" w:rsidP="00F05247">
      <w:pPr>
        <w:spacing w:before="240" w:line="276" w:lineRule="auto"/>
        <w:jc w:val="both"/>
        <w:rPr>
          <w:rFonts w:ascii="Arial" w:hAnsi="Arial" w:cs="Arial"/>
          <w:b/>
        </w:rPr>
      </w:pPr>
      <w:r w:rsidRPr="00F81485">
        <w:rPr>
          <w:rFonts w:ascii="Arial" w:hAnsi="Arial" w:cs="Arial"/>
          <w:b/>
          <w:bCs/>
        </w:rPr>
        <w:t>5.</w:t>
      </w:r>
      <w:r w:rsidRPr="00F81485">
        <w:rPr>
          <w:rFonts w:ascii="Arial" w:hAnsi="Arial" w:cs="Arial"/>
        </w:rPr>
        <w:t xml:space="preserve"> </w:t>
      </w:r>
      <w:r w:rsidRPr="00F81485">
        <w:rPr>
          <w:rFonts w:ascii="Arial" w:hAnsi="Arial" w:cs="Arial"/>
          <w:b/>
        </w:rPr>
        <w:t>REQUISITOS DA CONTRATAÇÃO</w:t>
      </w:r>
    </w:p>
    <w:p w14:paraId="401927DE" w14:textId="77777777" w:rsidR="00F05247" w:rsidRPr="00F81485"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F81485">
        <w:rPr>
          <w:rFonts w:ascii="Arial" w:eastAsia="Times New Roman" w:hAnsi="Arial" w:cs="Arial"/>
          <w:lang w:eastAsia="pt-BR"/>
        </w:rPr>
        <w:t>O proponente deverá apresentar os seguintes documentos:</w:t>
      </w:r>
    </w:p>
    <w:p w14:paraId="201B50C2" w14:textId="77777777" w:rsidR="00F05247" w:rsidRPr="00F81485"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F81485">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F81485"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F81485">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F81485"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F81485">
        <w:rPr>
          <w:rFonts w:ascii="Arial" w:eastAsia="Times New Roman" w:hAnsi="Arial" w:cs="Arial"/>
          <w:lang w:eastAsia="pt-BR"/>
        </w:rPr>
        <w:t xml:space="preserve">5.3 - Prova de regularidade perante aos Tributos Federais e à Dívida Ativa da União; </w:t>
      </w:r>
    </w:p>
    <w:p w14:paraId="7610B6B5" w14:textId="77777777" w:rsidR="00F05247" w:rsidRPr="00F81485"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F81485">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F81485"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F81485">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F81485" w:rsidRDefault="00F05247" w:rsidP="00F05247">
      <w:pPr>
        <w:tabs>
          <w:tab w:val="left" w:pos="6061"/>
        </w:tabs>
        <w:spacing w:before="120" w:after="0" w:line="276" w:lineRule="auto"/>
        <w:jc w:val="both"/>
        <w:rPr>
          <w:rFonts w:ascii="Arial" w:eastAsia="Times New Roman" w:hAnsi="Arial" w:cs="Arial"/>
          <w:spacing w:val="-3"/>
          <w:lang w:eastAsia="pt-BR"/>
        </w:rPr>
      </w:pPr>
      <w:r w:rsidRPr="00F81485">
        <w:rPr>
          <w:rFonts w:ascii="Arial" w:eastAsia="Times New Roman" w:hAnsi="Arial" w:cs="Arial"/>
          <w:lang w:eastAsia="pt-BR"/>
        </w:rPr>
        <w:t xml:space="preserve">5.6 - </w:t>
      </w:r>
      <w:r w:rsidRPr="00F81485">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F81485"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F81485">
        <w:rPr>
          <w:rFonts w:ascii="Arial" w:eastAsia="Times New Roman" w:hAnsi="Arial" w:cs="Arial"/>
          <w:lang w:eastAsia="pt-BR"/>
        </w:rPr>
        <w:t xml:space="preserve">5.7 - Prova de regularidade perante a Justiça do Trabalho através da Certidão Negativa de Débitos Trabalhistas (site </w:t>
      </w:r>
      <w:hyperlink r:id="rId67" w:history="1">
        <w:r w:rsidRPr="00F81485">
          <w:rPr>
            <w:rFonts w:ascii="Arial" w:eastAsia="Times New Roman" w:hAnsi="Arial" w:cs="Arial"/>
            <w:color w:val="0000FF"/>
            <w:u w:val="single"/>
            <w:lang w:eastAsia="pt-BR"/>
          </w:rPr>
          <w:t>www.tst.jus.br</w:t>
        </w:r>
      </w:hyperlink>
      <w:r w:rsidRPr="00F81485">
        <w:rPr>
          <w:rFonts w:ascii="Arial" w:eastAsia="Times New Roman" w:hAnsi="Arial" w:cs="Arial"/>
          <w:lang w:eastAsia="pt-BR"/>
        </w:rPr>
        <w:t>);</w:t>
      </w:r>
    </w:p>
    <w:p w14:paraId="534FCB50" w14:textId="5922B37E" w:rsidR="004B65EE" w:rsidRPr="00F81485" w:rsidRDefault="00F05247" w:rsidP="004B65EE">
      <w:pPr>
        <w:spacing w:before="120" w:after="0" w:line="276" w:lineRule="auto"/>
        <w:jc w:val="both"/>
        <w:rPr>
          <w:rFonts w:ascii="Arial" w:eastAsia="Times New Roman" w:hAnsi="Arial" w:cs="Arial"/>
          <w:lang w:eastAsia="pt-BR"/>
        </w:rPr>
      </w:pPr>
      <w:r w:rsidRPr="00F81485">
        <w:rPr>
          <w:rFonts w:ascii="Arial" w:eastAsia="Times New Roman" w:hAnsi="Arial" w:cs="Arial"/>
          <w:lang w:eastAsia="pt-BR"/>
        </w:rPr>
        <w:t xml:space="preserve">5.8 - </w:t>
      </w:r>
      <w:r w:rsidR="004B65EE" w:rsidRPr="00F81485">
        <w:rPr>
          <w:rFonts w:ascii="Arial" w:eastAsia="Times New Roman" w:hAnsi="Arial" w:cs="Arial"/>
          <w:lang w:eastAsia="pt-BR"/>
        </w:rPr>
        <w:t>Certidão Negativa de Recuperação Judicial, Extrajudicial e Falência, expedida pelo distribuidor da sede da pessoa jurídica</w:t>
      </w:r>
      <w:r w:rsidR="001B5714" w:rsidRPr="00F81485">
        <w:rPr>
          <w:rFonts w:ascii="Arial" w:eastAsia="Times New Roman" w:hAnsi="Arial" w:cs="Arial"/>
          <w:lang w:eastAsia="pt-BR"/>
        </w:rPr>
        <w:t>;</w:t>
      </w:r>
    </w:p>
    <w:p w14:paraId="7E23F050" w14:textId="53E6AB8B" w:rsidR="00F05247" w:rsidRPr="00F81485" w:rsidRDefault="00F05247" w:rsidP="004B65EE">
      <w:pPr>
        <w:spacing w:before="120" w:after="0" w:line="276" w:lineRule="auto"/>
        <w:jc w:val="both"/>
        <w:rPr>
          <w:rFonts w:ascii="Arial" w:eastAsia="Times New Roman" w:hAnsi="Arial" w:cs="Arial"/>
          <w:bCs/>
          <w:lang w:eastAsia="pt-BR"/>
        </w:rPr>
      </w:pPr>
      <w:r w:rsidRPr="00F81485">
        <w:rPr>
          <w:rFonts w:ascii="Arial" w:eastAsia="Times New Roman" w:hAnsi="Arial" w:cs="Arial"/>
          <w:lang w:eastAsia="pt-BR"/>
        </w:rPr>
        <w:t xml:space="preserve">5.9 - </w:t>
      </w:r>
      <w:r w:rsidRPr="00F81485">
        <w:rPr>
          <w:rFonts w:ascii="Arial" w:eastAsia="Times New Roman" w:hAnsi="Arial" w:cs="Arial"/>
          <w:bCs/>
          <w:lang w:eastAsia="pt-BR"/>
        </w:rPr>
        <w:t xml:space="preserve">Certidão Consolidada de Pessoa Jurídica do Tribunal de Contas da União – TCU, da empresa participante, </w:t>
      </w:r>
      <w:r w:rsidRPr="00F81485">
        <w:rPr>
          <w:rFonts w:ascii="Arial" w:eastAsia="Times New Roman" w:hAnsi="Arial" w:cs="Arial"/>
          <w:b/>
          <w:lang w:eastAsia="pt-BR"/>
        </w:rPr>
        <w:t>com data e expedição inferior a 30 (trinta) dias a data de abertura do Processo Licitatório.</w:t>
      </w:r>
      <w:r w:rsidRPr="00F81485">
        <w:rPr>
          <w:rFonts w:ascii="Arial" w:eastAsia="Times New Roman" w:hAnsi="Arial" w:cs="Arial"/>
          <w:bCs/>
          <w:lang w:eastAsia="pt-BR"/>
        </w:rPr>
        <w:t xml:space="preserve"> Disponível para ser emitida em: </w:t>
      </w:r>
      <w:hyperlink r:id="rId68" w:history="1">
        <w:r w:rsidRPr="00F81485">
          <w:rPr>
            <w:rFonts w:ascii="Arial" w:eastAsia="Times New Roman" w:hAnsi="Arial" w:cs="Arial"/>
            <w:bCs/>
            <w:color w:val="0000FF"/>
            <w:u w:val="single"/>
            <w:lang w:eastAsia="pt-BR"/>
          </w:rPr>
          <w:t>https://certidoes-apf.apps.tcu.gov.br</w:t>
        </w:r>
      </w:hyperlink>
      <w:r w:rsidRPr="00F81485">
        <w:rPr>
          <w:rFonts w:ascii="Arial" w:eastAsia="Times New Roman" w:hAnsi="Arial" w:cs="Arial"/>
          <w:bCs/>
          <w:lang w:eastAsia="pt-BR"/>
        </w:rPr>
        <w:t>;</w:t>
      </w:r>
    </w:p>
    <w:p w14:paraId="43C73907" w14:textId="77777777" w:rsidR="00F05247" w:rsidRPr="00F81485" w:rsidRDefault="00F05247" w:rsidP="00F05247">
      <w:pPr>
        <w:spacing w:before="120" w:after="0" w:line="240" w:lineRule="auto"/>
        <w:ind w:right="-1"/>
        <w:jc w:val="both"/>
        <w:rPr>
          <w:rFonts w:ascii="Arial" w:eastAsia="Times New Roman" w:hAnsi="Arial" w:cs="Arial"/>
          <w:noProof/>
          <w:lang w:eastAsia="pt-BR"/>
        </w:rPr>
      </w:pPr>
      <w:r w:rsidRPr="00F81485">
        <w:rPr>
          <w:rFonts w:ascii="Arial" w:eastAsia="Times New Roman" w:hAnsi="Arial" w:cs="Arial"/>
          <w:bCs/>
          <w:lang w:eastAsia="pt-BR"/>
        </w:rPr>
        <w:t xml:space="preserve">5.10 - </w:t>
      </w:r>
      <w:r w:rsidRPr="00F81485">
        <w:rPr>
          <w:rFonts w:ascii="Arial" w:eastAsia="Times New Roman" w:hAnsi="Arial" w:cs="Arial"/>
          <w:noProof/>
          <w:lang w:eastAsia="pt-BR"/>
        </w:rPr>
        <w:t xml:space="preserve">Certidão negativa de </w:t>
      </w:r>
      <w:r w:rsidRPr="00F81485">
        <w:rPr>
          <w:rFonts w:ascii="Arial" w:eastAsia="Times New Roman" w:hAnsi="Arial" w:cs="Arial"/>
          <w:shd w:val="clear" w:color="auto" w:fill="FFFFFF"/>
          <w:lang w:eastAsia="pt-BR"/>
        </w:rPr>
        <w:t>Condenações Cíveis por Ato de Improbidade Administrativa e Inelegibilidade (</w:t>
      </w:r>
      <w:r w:rsidRPr="00F81485">
        <w:rPr>
          <w:rFonts w:ascii="Arial" w:eastAsia="Times New Roman" w:hAnsi="Arial" w:cs="Arial"/>
          <w:b/>
          <w:bCs/>
          <w:u w:val="single"/>
          <w:shd w:val="clear" w:color="auto" w:fill="FFFFFF"/>
          <w:lang w:eastAsia="pt-BR"/>
        </w:rPr>
        <w:t>todas as esferas</w:t>
      </w:r>
      <w:r w:rsidRPr="00F81485">
        <w:rPr>
          <w:rFonts w:ascii="Arial" w:eastAsia="Times New Roman" w:hAnsi="Arial" w:cs="Arial"/>
          <w:shd w:val="clear" w:color="auto" w:fill="FFFFFF"/>
          <w:lang w:eastAsia="pt-BR"/>
        </w:rPr>
        <w:t xml:space="preserve">) do sócio majoritário da </w:t>
      </w:r>
      <w:r w:rsidRPr="00F81485">
        <w:rPr>
          <w:rFonts w:ascii="Arial" w:eastAsia="Times New Roman" w:hAnsi="Arial" w:cs="Arial"/>
          <w:noProof/>
          <w:lang w:eastAsia="pt-BR"/>
        </w:rPr>
        <w:t xml:space="preserve">empresa participante e, no caso de os sócios terem cotas iguais, certidão do responsável pela administração da empresa, </w:t>
      </w:r>
      <w:r w:rsidRPr="00F81485">
        <w:rPr>
          <w:rFonts w:ascii="Arial" w:eastAsia="Times New Roman" w:hAnsi="Arial" w:cs="Arial"/>
          <w:b/>
          <w:bCs/>
          <w:noProof/>
          <w:lang w:eastAsia="pt-BR"/>
        </w:rPr>
        <w:t xml:space="preserve">com data e expedição inferior a 30 (trinta) dias a data de abertura do </w:t>
      </w:r>
      <w:r w:rsidRPr="00F81485">
        <w:rPr>
          <w:rFonts w:ascii="Arial" w:eastAsia="Times New Roman" w:hAnsi="Arial" w:cs="Arial"/>
          <w:b/>
          <w:bCs/>
          <w:noProof/>
          <w:lang w:eastAsia="pt-BR"/>
        </w:rPr>
        <w:lastRenderedPageBreak/>
        <w:t>Processo Licitatorio</w:t>
      </w:r>
      <w:r w:rsidRPr="00F81485">
        <w:rPr>
          <w:rFonts w:ascii="Arial" w:eastAsia="Times New Roman" w:hAnsi="Arial" w:cs="Arial"/>
          <w:noProof/>
          <w:lang w:eastAsia="pt-BR"/>
        </w:rPr>
        <w:t xml:space="preserve">. Disponível para ser emitida em: </w:t>
      </w:r>
      <w:hyperlink r:id="rId69" w:history="1">
        <w:r w:rsidRPr="00F81485">
          <w:rPr>
            <w:rFonts w:ascii="Arial" w:eastAsia="Times New Roman" w:hAnsi="Arial" w:cs="Arial"/>
            <w:noProof/>
            <w:color w:val="0000FF"/>
            <w:u w:val="single"/>
            <w:lang w:eastAsia="pt-BR"/>
          </w:rPr>
          <w:t>https://www.cnj.jus.br/improbidade_adm/consultar_requerido.php?validar=form</w:t>
        </w:r>
      </w:hyperlink>
      <w:r w:rsidRPr="00F81485">
        <w:rPr>
          <w:rFonts w:ascii="Arial" w:eastAsia="Times New Roman" w:hAnsi="Arial" w:cs="Arial"/>
          <w:noProof/>
          <w:lang w:eastAsia="pt-BR"/>
        </w:rPr>
        <w:t>;</w:t>
      </w:r>
    </w:p>
    <w:p w14:paraId="4CE3A712" w14:textId="77777777" w:rsidR="00F05247" w:rsidRPr="00F81485"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F81485">
        <w:rPr>
          <w:rFonts w:ascii="Arial" w:eastAsia="Times New Roman" w:hAnsi="Arial" w:cs="Arial"/>
          <w:bCs/>
          <w:lang w:eastAsia="pt-BR"/>
        </w:rPr>
        <w:t>5.11 - Declaração de inexistência de impedimentos (Anexo II);</w:t>
      </w:r>
    </w:p>
    <w:p w14:paraId="548D3C19" w14:textId="77777777" w:rsidR="00F05247" w:rsidRPr="00F81485"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F81485">
        <w:rPr>
          <w:rFonts w:ascii="Arial" w:eastAsia="Times New Roman" w:hAnsi="Arial" w:cs="Arial"/>
          <w:bCs/>
          <w:lang w:eastAsia="pt-BR"/>
        </w:rPr>
        <w:t>5.12 - Instrumento particular de confidencialidade e outras avenças (Anexo III);</w:t>
      </w:r>
    </w:p>
    <w:p w14:paraId="544AB425" w14:textId="028FED73" w:rsidR="00F05247" w:rsidRPr="00F81485"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F81485">
        <w:rPr>
          <w:rFonts w:ascii="Arial" w:eastAsia="Times New Roman" w:hAnsi="Arial" w:cs="Arial"/>
          <w:bCs/>
          <w:lang w:eastAsia="pt-BR"/>
        </w:rPr>
        <w:t>5.13 - Declaração de cumprimento de reserva de cargos (Anexo IV).</w:t>
      </w:r>
    </w:p>
    <w:p w14:paraId="76130F08" w14:textId="77777777" w:rsidR="004E5189" w:rsidRPr="00F81485" w:rsidRDefault="004E5189"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p>
    <w:p w14:paraId="50EDD545" w14:textId="77777777" w:rsidR="00F05247" w:rsidRPr="00F81485" w:rsidRDefault="00F05247" w:rsidP="00F05247">
      <w:pPr>
        <w:spacing w:before="240" w:line="276" w:lineRule="auto"/>
        <w:jc w:val="both"/>
        <w:rPr>
          <w:rFonts w:ascii="Arial" w:hAnsi="Arial" w:cs="Arial"/>
          <w:b/>
        </w:rPr>
      </w:pPr>
      <w:r w:rsidRPr="00F81485">
        <w:rPr>
          <w:rFonts w:ascii="Arial" w:hAnsi="Arial" w:cs="Arial"/>
          <w:b/>
          <w:bCs/>
        </w:rPr>
        <w:t>6.</w:t>
      </w:r>
      <w:r w:rsidRPr="00F81485">
        <w:rPr>
          <w:rFonts w:ascii="Arial" w:hAnsi="Arial" w:cs="Arial"/>
        </w:rPr>
        <w:t xml:space="preserve"> </w:t>
      </w:r>
      <w:r w:rsidRPr="00F81485">
        <w:rPr>
          <w:rFonts w:ascii="Arial" w:hAnsi="Arial" w:cs="Arial"/>
          <w:b/>
        </w:rPr>
        <w:t>MODELO DE EXECUÇÃO DO OBJETO, QUE CONSISTE NA DEFINIÇÃO DE COMO O CONTRATO DEVERÁ PRODUZIR OS RESULTADOS PRETENDIDOS DESDE O SEU INÍCIO ATÉ O SEU ENCERRAMENTO</w:t>
      </w:r>
    </w:p>
    <w:p w14:paraId="263DB71B" w14:textId="77777777" w:rsidR="00F81485" w:rsidRPr="00F81485" w:rsidRDefault="00F81485" w:rsidP="00F81485">
      <w:pPr>
        <w:spacing w:before="240" w:line="276" w:lineRule="auto"/>
        <w:ind w:firstLine="708"/>
        <w:jc w:val="both"/>
        <w:rPr>
          <w:rFonts w:ascii="Arial" w:hAnsi="Arial" w:cs="Arial"/>
        </w:rPr>
      </w:pPr>
      <w:r w:rsidRPr="00F81485">
        <w:rPr>
          <w:rFonts w:ascii="Arial" w:hAnsi="Arial" w:cs="Arial"/>
        </w:rPr>
        <w:t>O modelo de execução do contrato para a produção de vídeos institucionais do município consiste em um processo que abrange as seguintes etapas, desde o início até o encerramento:</w:t>
      </w:r>
    </w:p>
    <w:p w14:paraId="0DB1E1B3" w14:textId="2D0F7F84" w:rsidR="00F81485" w:rsidRPr="00F81485" w:rsidRDefault="00F81485" w:rsidP="00F81485">
      <w:pPr>
        <w:spacing w:before="240" w:line="276" w:lineRule="auto"/>
        <w:jc w:val="both"/>
        <w:rPr>
          <w:rFonts w:ascii="Arial" w:hAnsi="Arial" w:cs="Arial"/>
        </w:rPr>
      </w:pPr>
      <w:r w:rsidRPr="00F81485">
        <w:rPr>
          <w:rFonts w:ascii="Arial" w:hAnsi="Arial" w:cs="Arial"/>
        </w:rPr>
        <w:t>a) Início do Contrato: O contrato é formalizado entre o município e a empresa de produção de vídeos. São estabelecidos os termos e condições, incluindo prazos, orçamento, escopo do projeto e responsabilidades de cada parte.</w:t>
      </w:r>
    </w:p>
    <w:p w14:paraId="4CC13405" w14:textId="0520376D" w:rsidR="00F81485" w:rsidRPr="00F81485" w:rsidRDefault="00F81485" w:rsidP="00F81485">
      <w:pPr>
        <w:spacing w:before="240" w:line="276" w:lineRule="auto"/>
        <w:jc w:val="both"/>
        <w:rPr>
          <w:rFonts w:ascii="Arial" w:hAnsi="Arial" w:cs="Arial"/>
        </w:rPr>
      </w:pPr>
      <w:r w:rsidRPr="00F81485">
        <w:rPr>
          <w:rFonts w:ascii="Arial" w:hAnsi="Arial" w:cs="Arial"/>
        </w:rPr>
        <w:t>b) Planejamento e Definição de Objetivos: Em conjunto com a empresa contratada, são definidos os objetivos dos vídeos institucionais, público-alvo, mensagem-chave e canais de distribuição. Também são acordados os requisitos técnicos, como qualidade de imagem e som, e quaisquer especificações adicionais.</w:t>
      </w:r>
    </w:p>
    <w:p w14:paraId="29CDC614" w14:textId="6E61EF22" w:rsidR="00F81485" w:rsidRPr="00F81485" w:rsidRDefault="00F81485" w:rsidP="00F81485">
      <w:pPr>
        <w:spacing w:before="240" w:line="276" w:lineRule="auto"/>
        <w:jc w:val="both"/>
        <w:rPr>
          <w:rFonts w:ascii="Arial" w:hAnsi="Arial" w:cs="Arial"/>
        </w:rPr>
      </w:pPr>
      <w:r w:rsidRPr="00F81485">
        <w:rPr>
          <w:rFonts w:ascii="Arial" w:hAnsi="Arial" w:cs="Arial"/>
        </w:rPr>
        <w:t>c) Elaboração de Roteiro e Pré-produção: A empresa de produção desenvolve o roteiro dos vídeos, juntamente com o setor de comunicação da prefeitura, considerando os objetivos definidos. Em seguida, ocorre a etapa de pré-produção, abrangendo filmagens, entrevistas etc.</w:t>
      </w:r>
    </w:p>
    <w:p w14:paraId="421D649A" w14:textId="15DF60D5" w:rsidR="00F81485" w:rsidRPr="00F81485" w:rsidRDefault="00F81485" w:rsidP="00F81485">
      <w:pPr>
        <w:spacing w:before="240" w:line="276" w:lineRule="auto"/>
        <w:jc w:val="both"/>
        <w:rPr>
          <w:rFonts w:ascii="Arial" w:hAnsi="Arial" w:cs="Arial"/>
        </w:rPr>
      </w:pPr>
      <w:r w:rsidRPr="00F81485">
        <w:rPr>
          <w:rFonts w:ascii="Arial" w:hAnsi="Arial" w:cs="Arial"/>
        </w:rPr>
        <w:t>d) Produção e Filmagem: São realizadas as filmagens conforme o roteiro estabelecido. A equipe da empresa contratada supervisiona a direção das cenas, iluminação, enquadramento e gravação de áudio, garantindo a captura adequada do material.</w:t>
      </w:r>
    </w:p>
    <w:p w14:paraId="02F49D37" w14:textId="1F0CE659" w:rsidR="00F81485" w:rsidRPr="00F81485" w:rsidRDefault="00F81485" w:rsidP="00F81485">
      <w:pPr>
        <w:spacing w:before="240" w:line="276" w:lineRule="auto"/>
        <w:jc w:val="both"/>
        <w:rPr>
          <w:rFonts w:ascii="Arial" w:hAnsi="Arial" w:cs="Arial"/>
        </w:rPr>
      </w:pPr>
      <w:r w:rsidRPr="00F81485">
        <w:rPr>
          <w:rFonts w:ascii="Arial" w:hAnsi="Arial" w:cs="Arial"/>
        </w:rPr>
        <w:t>e) Pós-produção e Edição: O material bruto é editado, envolvendo corte, montagem, adição de trilha sonora, efeitos visuais e gráficos. Nesta fase, são realizadas revisões e ajustes, em colaboração com o setor responsável do município, para garantir que os vídeos atendam aos requisitos e expectativas.</w:t>
      </w:r>
    </w:p>
    <w:p w14:paraId="19CBB3F1" w14:textId="51BDB7B6" w:rsidR="00F81485" w:rsidRPr="00F81485" w:rsidRDefault="00F81485" w:rsidP="00F81485">
      <w:pPr>
        <w:spacing w:before="240" w:line="276" w:lineRule="auto"/>
        <w:jc w:val="both"/>
        <w:rPr>
          <w:rFonts w:ascii="Arial" w:hAnsi="Arial" w:cs="Arial"/>
        </w:rPr>
      </w:pPr>
      <w:r w:rsidRPr="00F81485">
        <w:rPr>
          <w:rFonts w:ascii="Arial" w:hAnsi="Arial" w:cs="Arial"/>
        </w:rPr>
        <w:t>f) Revisão e Aprovação: O município revisa as versões preliminares dos vídeos e fornece feedback à empresa de produção. Podem ser solicitadas alterações ou correções, até que os vídeos estejam em conformidade com os padrões e objetivos estabelecidos.</w:t>
      </w:r>
    </w:p>
    <w:p w14:paraId="6C1A13E2" w14:textId="472BC74F" w:rsidR="00F81485" w:rsidRPr="00F81485" w:rsidRDefault="00F81485" w:rsidP="00F81485">
      <w:pPr>
        <w:spacing w:before="240" w:line="276" w:lineRule="auto"/>
        <w:jc w:val="both"/>
        <w:rPr>
          <w:rFonts w:ascii="Arial" w:hAnsi="Arial" w:cs="Arial"/>
        </w:rPr>
      </w:pPr>
      <w:r w:rsidRPr="00F81485">
        <w:rPr>
          <w:rFonts w:ascii="Arial" w:hAnsi="Arial" w:cs="Arial"/>
        </w:rPr>
        <w:lastRenderedPageBreak/>
        <w:t>g) Divulgação: Após a aprovação final dos vídeos, eles são divulgados nos canais determinados, como site do município, redes sociais, entre outros. Estratégias de marketing e promoção são implementadas para alcançar o público-alvo de forma efetiva.</w:t>
      </w:r>
    </w:p>
    <w:p w14:paraId="67E73052" w14:textId="3737F418" w:rsidR="00AC04E1" w:rsidRPr="00F81485" w:rsidRDefault="00F81485" w:rsidP="00F81485">
      <w:pPr>
        <w:spacing w:before="240" w:line="276" w:lineRule="auto"/>
        <w:ind w:firstLine="708"/>
        <w:jc w:val="both"/>
        <w:rPr>
          <w:rFonts w:ascii="Arial" w:hAnsi="Arial" w:cs="Arial"/>
        </w:rPr>
      </w:pPr>
      <w:r w:rsidRPr="00F81485">
        <w:rPr>
          <w:rFonts w:ascii="Arial" w:hAnsi="Arial" w:cs="Arial"/>
        </w:rPr>
        <w:t>Em suma, o modelo de execução do contrato para produção de vídeos institucionais do município envolve o planejamento, pré-produção, produção, pós-produção, revisão e aprovação dos vídeos, distribuição, monitoramento, avaliação e encerramento.</w:t>
      </w:r>
    </w:p>
    <w:p w14:paraId="177079BE" w14:textId="77777777" w:rsidR="00F81485" w:rsidRPr="00F81485" w:rsidRDefault="00F81485" w:rsidP="00F81485">
      <w:pPr>
        <w:spacing w:before="240" w:line="276" w:lineRule="auto"/>
        <w:jc w:val="both"/>
        <w:rPr>
          <w:rFonts w:ascii="Arial" w:hAnsi="Arial" w:cs="Arial"/>
          <w:b/>
          <w:bCs/>
        </w:rPr>
      </w:pPr>
    </w:p>
    <w:p w14:paraId="0FF83586" w14:textId="09D267DD" w:rsidR="00F05247" w:rsidRPr="00F81485" w:rsidRDefault="00F05247" w:rsidP="00F05247">
      <w:pPr>
        <w:spacing w:before="240" w:line="276" w:lineRule="auto"/>
        <w:jc w:val="both"/>
        <w:rPr>
          <w:rFonts w:ascii="Arial" w:hAnsi="Arial" w:cs="Arial"/>
          <w:b/>
          <w:color w:val="FF0000"/>
        </w:rPr>
      </w:pPr>
      <w:r w:rsidRPr="00F81485">
        <w:rPr>
          <w:rFonts w:ascii="Arial" w:hAnsi="Arial" w:cs="Arial"/>
          <w:b/>
          <w:bCs/>
        </w:rPr>
        <w:t>7.</w:t>
      </w:r>
      <w:r w:rsidRPr="00F81485">
        <w:rPr>
          <w:rFonts w:ascii="Arial" w:hAnsi="Arial" w:cs="Arial"/>
        </w:rPr>
        <w:t xml:space="preserve"> </w:t>
      </w:r>
      <w:r w:rsidRPr="00F81485">
        <w:rPr>
          <w:rFonts w:ascii="Arial" w:hAnsi="Arial" w:cs="Arial"/>
          <w:b/>
        </w:rPr>
        <w:t>MODELO DE GESTÃO DO CONTRATO, QUE DESCREVE COMO A EXECUÇÃO DO OBJETO SERÁ ACOMPANHADA E FISCALIZADA PELO ÓRGÃO OU ENTIDADE</w:t>
      </w:r>
      <w:r w:rsidRPr="00F81485">
        <w:rPr>
          <w:rFonts w:ascii="Arial" w:hAnsi="Arial" w:cs="Arial"/>
          <w:b/>
          <w:color w:val="FF0000"/>
        </w:rPr>
        <w:t xml:space="preserve"> </w:t>
      </w:r>
    </w:p>
    <w:p w14:paraId="4029FDB1" w14:textId="43AF9539" w:rsidR="00F05247" w:rsidRPr="00F81485" w:rsidRDefault="00F05247" w:rsidP="00F05247">
      <w:pPr>
        <w:pStyle w:val="Corpodetexto"/>
        <w:spacing w:line="276" w:lineRule="auto"/>
        <w:ind w:right="-3" w:firstLine="708"/>
        <w:rPr>
          <w:rFonts w:ascii="Arial" w:hAnsi="Arial" w:cs="Arial"/>
          <w:bCs/>
          <w:sz w:val="22"/>
          <w:szCs w:val="22"/>
        </w:rPr>
      </w:pPr>
      <w:r w:rsidRPr="00F81485">
        <w:rPr>
          <w:rFonts w:ascii="Arial" w:hAnsi="Arial" w:cs="Arial"/>
          <w:bCs/>
          <w:sz w:val="22"/>
          <w:szCs w:val="22"/>
        </w:rPr>
        <w:t xml:space="preserve">A gestão do contrato caberá </w:t>
      </w:r>
      <w:r w:rsidR="00E23ED6" w:rsidRPr="00F81485">
        <w:rPr>
          <w:rFonts w:ascii="Arial" w:hAnsi="Arial" w:cs="Arial"/>
          <w:bCs/>
          <w:sz w:val="22"/>
          <w:szCs w:val="22"/>
        </w:rPr>
        <w:t xml:space="preserve">ao Prefeito Municipal Sr. </w:t>
      </w:r>
      <w:r w:rsidR="00E23ED6" w:rsidRPr="00F81485">
        <w:rPr>
          <w:rFonts w:ascii="Arial" w:hAnsi="Arial" w:cs="Arial"/>
          <w:b/>
          <w:sz w:val="22"/>
          <w:szCs w:val="22"/>
        </w:rPr>
        <w:t>Eder Picoli</w:t>
      </w:r>
      <w:r w:rsidR="00E23ED6" w:rsidRPr="00F81485">
        <w:rPr>
          <w:rFonts w:ascii="Arial" w:hAnsi="Arial" w:cs="Arial"/>
          <w:bCs/>
          <w:sz w:val="22"/>
          <w:szCs w:val="22"/>
        </w:rPr>
        <w:t>.</w:t>
      </w:r>
    </w:p>
    <w:p w14:paraId="25F648FE" w14:textId="25319B29" w:rsidR="00F05247" w:rsidRPr="00F81485" w:rsidRDefault="00F05247" w:rsidP="00F05247">
      <w:pPr>
        <w:pStyle w:val="Corpodetexto"/>
        <w:spacing w:line="276" w:lineRule="auto"/>
        <w:ind w:right="-3" w:firstLine="708"/>
        <w:rPr>
          <w:rFonts w:ascii="Arial" w:hAnsi="Arial" w:cs="Arial"/>
          <w:bCs/>
          <w:sz w:val="22"/>
          <w:szCs w:val="22"/>
        </w:rPr>
      </w:pPr>
      <w:r w:rsidRPr="00F81485">
        <w:rPr>
          <w:rFonts w:ascii="Arial" w:hAnsi="Arial" w:cs="Arial"/>
          <w:bCs/>
          <w:sz w:val="22"/>
          <w:szCs w:val="22"/>
        </w:rPr>
        <w:t xml:space="preserve">A execução do contrato será acompanhada e fiscalizada </w:t>
      </w:r>
      <w:r w:rsidR="00081482" w:rsidRPr="00F81485">
        <w:rPr>
          <w:rFonts w:ascii="Arial" w:hAnsi="Arial" w:cs="Arial"/>
          <w:bCs/>
          <w:sz w:val="22"/>
          <w:szCs w:val="22"/>
        </w:rPr>
        <w:t>pel</w:t>
      </w:r>
      <w:r w:rsidR="00E23ED6" w:rsidRPr="00F81485">
        <w:rPr>
          <w:rFonts w:ascii="Arial" w:hAnsi="Arial" w:cs="Arial"/>
          <w:bCs/>
          <w:sz w:val="22"/>
          <w:szCs w:val="22"/>
        </w:rPr>
        <w:t>a</w:t>
      </w:r>
      <w:r w:rsidR="00081482" w:rsidRPr="00F81485">
        <w:rPr>
          <w:rFonts w:ascii="Arial" w:hAnsi="Arial" w:cs="Arial"/>
          <w:bCs/>
          <w:sz w:val="22"/>
          <w:szCs w:val="22"/>
        </w:rPr>
        <w:t xml:space="preserve"> </w:t>
      </w:r>
      <w:r w:rsidR="00F81485" w:rsidRPr="00F81485">
        <w:rPr>
          <w:rFonts w:ascii="Arial" w:hAnsi="Arial" w:cs="Arial"/>
          <w:bCs/>
          <w:sz w:val="22"/>
          <w:szCs w:val="22"/>
        </w:rPr>
        <w:t xml:space="preserve">Sra. </w:t>
      </w:r>
      <w:r w:rsidR="00F81485" w:rsidRPr="00F81485">
        <w:rPr>
          <w:rFonts w:ascii="Arial" w:hAnsi="Arial" w:cs="Arial"/>
          <w:b/>
          <w:sz w:val="22"/>
          <w:szCs w:val="22"/>
        </w:rPr>
        <w:t xml:space="preserve">Carla Andressa Lorenzatto Alberti </w:t>
      </w:r>
      <w:r w:rsidR="00F81485" w:rsidRPr="00F81485">
        <w:rPr>
          <w:rFonts w:ascii="Arial" w:hAnsi="Arial" w:cs="Arial"/>
          <w:bCs/>
          <w:sz w:val="22"/>
          <w:szCs w:val="22"/>
        </w:rPr>
        <w:t>(Chefe De Setor - Cc-06)</w:t>
      </w:r>
      <w:r w:rsidR="003115F9" w:rsidRPr="00F81485">
        <w:rPr>
          <w:rFonts w:ascii="Arial" w:hAnsi="Arial" w:cs="Arial"/>
          <w:b/>
          <w:sz w:val="22"/>
          <w:szCs w:val="22"/>
        </w:rPr>
        <w:t>,</w:t>
      </w:r>
      <w:r w:rsidR="00285666" w:rsidRPr="00F81485">
        <w:rPr>
          <w:rFonts w:ascii="Arial" w:hAnsi="Arial" w:cs="Arial"/>
          <w:b/>
          <w:sz w:val="22"/>
          <w:szCs w:val="22"/>
        </w:rPr>
        <w:t xml:space="preserve"> </w:t>
      </w:r>
      <w:r w:rsidRPr="00F81485">
        <w:rPr>
          <w:rFonts w:ascii="Arial" w:hAnsi="Arial" w:cs="Arial"/>
          <w:bCs/>
          <w:sz w:val="22"/>
          <w:szCs w:val="22"/>
        </w:rPr>
        <w:t>em observância ao disposto no art. 117 e seguintes da Lei 14.133/2021.</w:t>
      </w:r>
    </w:p>
    <w:p w14:paraId="745AFC01" w14:textId="77777777" w:rsidR="00F05247" w:rsidRPr="00F81485" w:rsidRDefault="00F05247" w:rsidP="00F05247">
      <w:pPr>
        <w:pStyle w:val="Corpodetexto"/>
        <w:spacing w:line="276" w:lineRule="auto"/>
        <w:ind w:right="-3" w:firstLine="708"/>
        <w:rPr>
          <w:rFonts w:ascii="Arial" w:hAnsi="Arial" w:cs="Arial"/>
          <w:bCs/>
          <w:sz w:val="22"/>
          <w:szCs w:val="22"/>
        </w:rPr>
      </w:pPr>
      <w:r w:rsidRPr="00F81485">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F81485" w:rsidRDefault="00F05247" w:rsidP="00F05247">
      <w:pPr>
        <w:pStyle w:val="Corpodetexto"/>
        <w:spacing w:line="276" w:lineRule="auto"/>
        <w:ind w:right="-3" w:firstLine="708"/>
        <w:rPr>
          <w:rFonts w:ascii="Arial" w:hAnsi="Arial" w:cs="Arial"/>
          <w:bCs/>
          <w:sz w:val="22"/>
          <w:szCs w:val="22"/>
        </w:rPr>
      </w:pPr>
      <w:r w:rsidRPr="00F81485">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Pr="00F81485" w:rsidRDefault="00F05247" w:rsidP="00081482">
      <w:pPr>
        <w:pStyle w:val="Corpodetexto"/>
        <w:spacing w:line="276" w:lineRule="auto"/>
        <w:ind w:right="-3" w:firstLine="708"/>
        <w:rPr>
          <w:rFonts w:ascii="Arial" w:hAnsi="Arial" w:cs="Arial"/>
          <w:bCs/>
          <w:sz w:val="22"/>
          <w:szCs w:val="22"/>
        </w:rPr>
      </w:pPr>
      <w:r w:rsidRPr="00F81485">
        <w:rPr>
          <w:rFonts w:ascii="Arial" w:hAnsi="Arial" w:cs="Arial"/>
          <w:bCs/>
          <w:sz w:val="22"/>
          <w:szCs w:val="22"/>
        </w:rPr>
        <w:t>A ação de fiscalização não exonera a(s) contatada(s) de suas responsabilidades contratuais.</w:t>
      </w:r>
    </w:p>
    <w:p w14:paraId="38D71697" w14:textId="77777777" w:rsidR="00906625" w:rsidRPr="00F81485" w:rsidRDefault="00906625" w:rsidP="00081482">
      <w:pPr>
        <w:pStyle w:val="Corpodetexto"/>
        <w:spacing w:line="276" w:lineRule="auto"/>
        <w:ind w:right="-3" w:firstLine="708"/>
        <w:rPr>
          <w:rFonts w:ascii="Arial" w:hAnsi="Arial" w:cs="Arial"/>
          <w:bCs/>
          <w:sz w:val="22"/>
          <w:szCs w:val="22"/>
        </w:rPr>
      </w:pPr>
    </w:p>
    <w:p w14:paraId="1805FF90" w14:textId="77777777" w:rsidR="00F05247" w:rsidRPr="00F81485" w:rsidRDefault="00F05247" w:rsidP="00F05247">
      <w:pPr>
        <w:spacing w:before="240" w:line="276" w:lineRule="auto"/>
        <w:jc w:val="both"/>
        <w:rPr>
          <w:rFonts w:ascii="Arial" w:hAnsi="Arial" w:cs="Arial"/>
          <w:b/>
        </w:rPr>
      </w:pPr>
      <w:r w:rsidRPr="00F81485">
        <w:rPr>
          <w:rFonts w:ascii="Arial" w:hAnsi="Arial" w:cs="Arial"/>
          <w:b/>
        </w:rPr>
        <w:t>8. CRITÉRIOS DE MEDIÇÃO E DE PAGAMENTO</w:t>
      </w:r>
    </w:p>
    <w:p w14:paraId="3929FC66" w14:textId="77777777" w:rsidR="00F05247" w:rsidRPr="00F81485" w:rsidRDefault="00F05247" w:rsidP="00F05247">
      <w:pPr>
        <w:pStyle w:val="Corpodetexto"/>
        <w:spacing w:line="276" w:lineRule="auto"/>
        <w:ind w:right="-3" w:firstLine="708"/>
        <w:rPr>
          <w:rFonts w:ascii="Arial" w:hAnsi="Arial" w:cs="Arial"/>
          <w:bCs/>
          <w:sz w:val="22"/>
          <w:szCs w:val="22"/>
        </w:rPr>
      </w:pPr>
      <w:r w:rsidRPr="00F81485">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F81485" w:rsidRDefault="00F05247" w:rsidP="00081482">
      <w:pPr>
        <w:pStyle w:val="A291065"/>
        <w:spacing w:after="120"/>
        <w:ind w:right="0" w:firstLine="708"/>
        <w:rPr>
          <w:color w:val="auto"/>
          <w:sz w:val="22"/>
          <w:szCs w:val="22"/>
        </w:rPr>
      </w:pPr>
      <w:r w:rsidRPr="00F81485">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45138F21" w14:textId="77777777" w:rsidR="00AC04E1" w:rsidRDefault="00AC04E1" w:rsidP="00F05247">
      <w:pPr>
        <w:spacing w:before="240" w:line="276" w:lineRule="auto"/>
        <w:jc w:val="both"/>
        <w:rPr>
          <w:rFonts w:ascii="Arial" w:hAnsi="Arial" w:cs="Arial"/>
          <w:b/>
        </w:rPr>
      </w:pPr>
    </w:p>
    <w:p w14:paraId="4FDEB7E1" w14:textId="77777777" w:rsidR="008F72AF" w:rsidRDefault="008F72AF" w:rsidP="00F05247">
      <w:pPr>
        <w:spacing w:before="240" w:line="276" w:lineRule="auto"/>
        <w:jc w:val="both"/>
        <w:rPr>
          <w:rFonts w:ascii="Arial" w:hAnsi="Arial" w:cs="Arial"/>
          <w:b/>
        </w:rPr>
      </w:pPr>
    </w:p>
    <w:p w14:paraId="0F7587FC" w14:textId="77777777" w:rsidR="008F72AF" w:rsidRPr="00F81485" w:rsidRDefault="008F72AF" w:rsidP="00F05247">
      <w:pPr>
        <w:spacing w:before="240" w:line="276" w:lineRule="auto"/>
        <w:jc w:val="both"/>
        <w:rPr>
          <w:rFonts w:ascii="Arial" w:hAnsi="Arial" w:cs="Arial"/>
          <w:b/>
        </w:rPr>
      </w:pPr>
    </w:p>
    <w:p w14:paraId="36F84132" w14:textId="2B35ABFB" w:rsidR="00F05247" w:rsidRPr="00F81485" w:rsidRDefault="00F05247" w:rsidP="00F05247">
      <w:pPr>
        <w:spacing w:before="240" w:line="276" w:lineRule="auto"/>
        <w:jc w:val="both"/>
        <w:rPr>
          <w:rFonts w:ascii="Arial" w:hAnsi="Arial" w:cs="Arial"/>
          <w:b/>
        </w:rPr>
      </w:pPr>
      <w:r w:rsidRPr="00F81485">
        <w:rPr>
          <w:rFonts w:ascii="Arial" w:hAnsi="Arial" w:cs="Arial"/>
          <w:b/>
        </w:rPr>
        <w:lastRenderedPageBreak/>
        <w:t>9. FORMA E CRITÉRIOS DE SELEÇÃO DO FORNECEDOR</w:t>
      </w:r>
    </w:p>
    <w:p w14:paraId="66C21506" w14:textId="157E1563" w:rsidR="00F05247" w:rsidRPr="00F81485" w:rsidRDefault="00F05247" w:rsidP="00F05247">
      <w:pPr>
        <w:spacing w:before="240" w:line="276" w:lineRule="auto"/>
        <w:jc w:val="both"/>
        <w:rPr>
          <w:rFonts w:ascii="Arial" w:hAnsi="Arial" w:cs="Arial"/>
          <w:bCs/>
        </w:rPr>
      </w:pPr>
      <w:r w:rsidRPr="00F81485">
        <w:rPr>
          <w:rFonts w:ascii="Arial" w:hAnsi="Arial" w:cs="Arial"/>
          <w:b/>
        </w:rPr>
        <w:tab/>
      </w:r>
      <w:r w:rsidRPr="00F81485">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7323B7A4" w14:textId="77777777" w:rsidR="00AC04E1" w:rsidRPr="00F81485" w:rsidRDefault="00AC04E1" w:rsidP="00F05247">
      <w:pPr>
        <w:spacing w:before="240" w:line="276" w:lineRule="auto"/>
        <w:jc w:val="both"/>
        <w:rPr>
          <w:rFonts w:ascii="Arial" w:hAnsi="Arial" w:cs="Arial"/>
          <w:b/>
        </w:rPr>
      </w:pPr>
    </w:p>
    <w:p w14:paraId="3EAD7A58" w14:textId="1A66C1C1" w:rsidR="00F05247" w:rsidRPr="00F81485" w:rsidRDefault="00F05247" w:rsidP="00F05247">
      <w:pPr>
        <w:spacing w:before="240" w:line="276" w:lineRule="auto"/>
        <w:jc w:val="both"/>
        <w:rPr>
          <w:rFonts w:ascii="Arial" w:hAnsi="Arial" w:cs="Arial"/>
          <w:b/>
        </w:rPr>
      </w:pPr>
      <w:r w:rsidRPr="00F81485">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775987D3" w:rsidR="00F05247" w:rsidRPr="00F81485" w:rsidRDefault="00F05247" w:rsidP="00F05247">
      <w:pPr>
        <w:spacing w:before="240" w:line="276" w:lineRule="auto"/>
        <w:jc w:val="both"/>
        <w:rPr>
          <w:rFonts w:ascii="Arial" w:hAnsi="Arial" w:cs="Arial"/>
          <w:bCs/>
        </w:rPr>
      </w:pPr>
      <w:r w:rsidRPr="00F81485">
        <w:rPr>
          <w:rFonts w:ascii="Arial" w:hAnsi="Arial" w:cs="Arial"/>
          <w:b/>
        </w:rPr>
        <w:tab/>
      </w:r>
      <w:r w:rsidRPr="00F81485">
        <w:rPr>
          <w:rFonts w:ascii="Arial" w:hAnsi="Arial" w:cs="Arial"/>
          <w:bCs/>
        </w:rPr>
        <w:t xml:space="preserve">O valor estimado da contratação é de </w:t>
      </w:r>
      <w:bookmarkStart w:id="50" w:name="_Hlk132113815"/>
      <w:r w:rsidR="004B65EE" w:rsidRPr="00F81485">
        <w:rPr>
          <w:rFonts w:ascii="Arial" w:hAnsi="Arial" w:cs="Arial"/>
          <w:b/>
        </w:rPr>
        <w:t xml:space="preserve">R$ </w:t>
      </w:r>
      <w:r w:rsidR="004E5189" w:rsidRPr="00F81485">
        <w:rPr>
          <w:rFonts w:ascii="Arial" w:hAnsi="Arial" w:cs="Arial"/>
          <w:b/>
        </w:rPr>
        <w:t>1</w:t>
      </w:r>
      <w:r w:rsidR="00F81485" w:rsidRPr="00F81485">
        <w:rPr>
          <w:rFonts w:ascii="Arial" w:hAnsi="Arial" w:cs="Arial"/>
          <w:b/>
        </w:rPr>
        <w:t>5</w:t>
      </w:r>
      <w:r w:rsidR="00A17713" w:rsidRPr="00F81485">
        <w:rPr>
          <w:rFonts w:ascii="Arial" w:hAnsi="Arial" w:cs="Arial"/>
          <w:b/>
        </w:rPr>
        <w:t>.</w:t>
      </w:r>
      <w:r w:rsidR="00F81485" w:rsidRPr="00F81485">
        <w:rPr>
          <w:rFonts w:ascii="Arial" w:hAnsi="Arial" w:cs="Arial"/>
          <w:b/>
        </w:rPr>
        <w:t>50</w:t>
      </w:r>
      <w:r w:rsidR="004E5189" w:rsidRPr="00F81485">
        <w:rPr>
          <w:rFonts w:ascii="Arial" w:hAnsi="Arial" w:cs="Arial"/>
          <w:b/>
        </w:rPr>
        <w:t>0</w:t>
      </w:r>
      <w:r w:rsidR="00A17713" w:rsidRPr="00F81485">
        <w:rPr>
          <w:rFonts w:ascii="Arial" w:hAnsi="Arial" w:cs="Arial"/>
          <w:b/>
        </w:rPr>
        <w:t>,00</w:t>
      </w:r>
      <w:r w:rsidR="004B65EE" w:rsidRPr="00F81485">
        <w:rPr>
          <w:rFonts w:ascii="Arial" w:hAnsi="Arial" w:cs="Arial"/>
          <w:b/>
        </w:rPr>
        <w:t xml:space="preserve"> (</w:t>
      </w:r>
      <w:r w:rsidR="00F81485" w:rsidRPr="00F81485">
        <w:rPr>
          <w:rFonts w:ascii="Arial" w:hAnsi="Arial" w:cs="Arial"/>
          <w:b/>
        </w:rPr>
        <w:t>quinze mil e quinhentos reais</w:t>
      </w:r>
      <w:r w:rsidR="004B65EE" w:rsidRPr="00F81485">
        <w:rPr>
          <w:rFonts w:ascii="Arial" w:hAnsi="Arial" w:cs="Arial"/>
          <w:b/>
        </w:rPr>
        <w:t>)</w:t>
      </w:r>
      <w:bookmarkEnd w:id="50"/>
      <w:r w:rsidR="004B65EE" w:rsidRPr="00F81485">
        <w:rPr>
          <w:rFonts w:ascii="Arial" w:hAnsi="Arial" w:cs="Arial"/>
          <w:b/>
        </w:rPr>
        <w:t xml:space="preserve">, </w:t>
      </w:r>
      <w:r w:rsidRPr="00F81485">
        <w:rPr>
          <w:rFonts w:ascii="Arial" w:hAnsi="Arial" w:cs="Arial"/>
          <w:bCs/>
        </w:rPr>
        <w:t>sendo aquele mais baixo cotado junto a potenciais fornecedores do serviço a ser contratado, conforme documentos anexados.</w:t>
      </w:r>
    </w:p>
    <w:p w14:paraId="58A0CDA6" w14:textId="77777777" w:rsidR="00AC04E1" w:rsidRPr="00F81485" w:rsidRDefault="00AC04E1" w:rsidP="00F05247">
      <w:pPr>
        <w:spacing w:before="240" w:line="276" w:lineRule="auto"/>
        <w:jc w:val="both"/>
        <w:rPr>
          <w:rFonts w:ascii="Arial" w:hAnsi="Arial" w:cs="Arial"/>
          <w:b/>
        </w:rPr>
      </w:pPr>
    </w:p>
    <w:p w14:paraId="113CED3C" w14:textId="3C490710" w:rsidR="00F05247" w:rsidRPr="00F81485" w:rsidRDefault="00F05247" w:rsidP="00F05247">
      <w:pPr>
        <w:spacing w:before="240" w:line="276" w:lineRule="auto"/>
        <w:jc w:val="both"/>
        <w:rPr>
          <w:rFonts w:ascii="Arial" w:hAnsi="Arial" w:cs="Arial"/>
          <w:b/>
        </w:rPr>
      </w:pPr>
      <w:r w:rsidRPr="00F81485">
        <w:rPr>
          <w:rFonts w:ascii="Arial" w:hAnsi="Arial" w:cs="Arial"/>
          <w:b/>
        </w:rPr>
        <w:t>11. ADEQUAÇÃO ORÇAMENTÁRIA</w:t>
      </w:r>
    </w:p>
    <w:p w14:paraId="6965E180" w14:textId="48AB6607" w:rsidR="00F05247" w:rsidRPr="00F81485"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F81485">
        <w:rPr>
          <w:rFonts w:ascii="Arial" w:eastAsia="Times New Roman" w:hAnsi="Arial" w:cs="Arial"/>
          <w:lang w:eastAsia="pt-BR"/>
        </w:rPr>
        <w:tab/>
        <w:t>As despesas decorrentes deste processo de dispensa correrão por conta dos consignados no orçamento para o ano de 2023.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693"/>
        <w:gridCol w:w="1276"/>
        <w:gridCol w:w="1984"/>
      </w:tblGrid>
      <w:tr w:rsidR="009C73D7" w:rsidRPr="0073417B" w14:paraId="7FFFA3E1" w14:textId="77777777" w:rsidTr="004F0F1D">
        <w:trPr>
          <w:trHeight w:val="752"/>
        </w:trPr>
        <w:tc>
          <w:tcPr>
            <w:tcW w:w="851" w:type="dxa"/>
          </w:tcPr>
          <w:p w14:paraId="788F2FB6"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Desp</w:t>
            </w:r>
            <w:r>
              <w:rPr>
                <w:rFonts w:ascii="Arial" w:hAnsi="Arial" w:cs="Arial"/>
                <w:b/>
                <w:bCs/>
              </w:rPr>
              <w:t>.</w:t>
            </w:r>
          </w:p>
        </w:tc>
        <w:tc>
          <w:tcPr>
            <w:tcW w:w="992" w:type="dxa"/>
            <w:vAlign w:val="center"/>
          </w:tcPr>
          <w:p w14:paraId="28265C2B"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62AAAB9F"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Projeto/</w:t>
            </w:r>
            <w:r>
              <w:rPr>
                <w:rFonts w:ascii="Arial" w:hAnsi="Arial" w:cs="Arial"/>
                <w:b/>
                <w:bCs/>
              </w:rPr>
              <w:t xml:space="preserve"> </w:t>
            </w:r>
            <w:r w:rsidRPr="0073417B">
              <w:rPr>
                <w:rFonts w:ascii="Arial" w:hAnsi="Arial" w:cs="Arial"/>
                <w:b/>
                <w:bCs/>
              </w:rPr>
              <w:t>Atividade</w:t>
            </w:r>
          </w:p>
        </w:tc>
        <w:tc>
          <w:tcPr>
            <w:tcW w:w="2693" w:type="dxa"/>
            <w:vAlign w:val="center"/>
          </w:tcPr>
          <w:p w14:paraId="4886CFF9"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76E55BCB"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984" w:type="dxa"/>
            <w:vAlign w:val="center"/>
          </w:tcPr>
          <w:p w14:paraId="57FF80DE"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9C73D7" w:rsidRPr="0073417B" w14:paraId="1ACF32C6" w14:textId="77777777" w:rsidTr="004F0F1D">
        <w:trPr>
          <w:trHeight w:val="509"/>
        </w:trPr>
        <w:tc>
          <w:tcPr>
            <w:tcW w:w="851" w:type="dxa"/>
          </w:tcPr>
          <w:p w14:paraId="0D3EE9C6"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357</w:t>
            </w:r>
          </w:p>
        </w:tc>
        <w:tc>
          <w:tcPr>
            <w:tcW w:w="992" w:type="dxa"/>
          </w:tcPr>
          <w:p w14:paraId="419B0E4C"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74804A61"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041220003.2.003</w:t>
            </w:r>
          </w:p>
        </w:tc>
        <w:tc>
          <w:tcPr>
            <w:tcW w:w="2693" w:type="dxa"/>
          </w:tcPr>
          <w:p w14:paraId="78B26418"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administrativas</w:t>
            </w:r>
          </w:p>
        </w:tc>
        <w:tc>
          <w:tcPr>
            <w:tcW w:w="1276" w:type="dxa"/>
          </w:tcPr>
          <w:p w14:paraId="6EB6EC78"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7A9AAC41"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29277FB7" w14:textId="77777777" w:rsidTr="004F0F1D">
        <w:trPr>
          <w:trHeight w:val="509"/>
        </w:trPr>
        <w:tc>
          <w:tcPr>
            <w:tcW w:w="851" w:type="dxa"/>
          </w:tcPr>
          <w:p w14:paraId="19DBA4D5"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1695</w:t>
            </w:r>
          </w:p>
        </w:tc>
        <w:tc>
          <w:tcPr>
            <w:tcW w:w="992" w:type="dxa"/>
          </w:tcPr>
          <w:p w14:paraId="1A4F3D1F"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6CE89B83"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123610011.2.021</w:t>
            </w:r>
          </w:p>
        </w:tc>
        <w:tc>
          <w:tcPr>
            <w:tcW w:w="2693" w:type="dxa"/>
          </w:tcPr>
          <w:p w14:paraId="32A2D4D8"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ensino fundamental</w:t>
            </w:r>
          </w:p>
        </w:tc>
        <w:tc>
          <w:tcPr>
            <w:tcW w:w="1276" w:type="dxa"/>
          </w:tcPr>
          <w:p w14:paraId="2BCC3DCF"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56BF1C9"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12188021" w14:textId="77777777" w:rsidTr="004F0F1D">
        <w:trPr>
          <w:trHeight w:val="509"/>
        </w:trPr>
        <w:tc>
          <w:tcPr>
            <w:tcW w:w="851" w:type="dxa"/>
          </w:tcPr>
          <w:p w14:paraId="6B5B6532"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1696</w:t>
            </w:r>
          </w:p>
        </w:tc>
        <w:tc>
          <w:tcPr>
            <w:tcW w:w="992" w:type="dxa"/>
          </w:tcPr>
          <w:p w14:paraId="2C462793"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1A690859"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123650011.2.026</w:t>
            </w:r>
          </w:p>
        </w:tc>
        <w:tc>
          <w:tcPr>
            <w:tcW w:w="2693" w:type="dxa"/>
          </w:tcPr>
          <w:p w14:paraId="4A71FEEB"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educação infantil – Creche</w:t>
            </w:r>
          </w:p>
        </w:tc>
        <w:tc>
          <w:tcPr>
            <w:tcW w:w="1276" w:type="dxa"/>
          </w:tcPr>
          <w:p w14:paraId="124D6D3E"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3F649E4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65EE8D8E" w14:textId="77777777" w:rsidTr="004F0F1D">
        <w:trPr>
          <w:trHeight w:val="509"/>
        </w:trPr>
        <w:tc>
          <w:tcPr>
            <w:tcW w:w="851" w:type="dxa"/>
          </w:tcPr>
          <w:p w14:paraId="50F83B44"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1697</w:t>
            </w:r>
          </w:p>
        </w:tc>
        <w:tc>
          <w:tcPr>
            <w:tcW w:w="992" w:type="dxa"/>
          </w:tcPr>
          <w:p w14:paraId="5E069244"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3D26307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123650011.2.069</w:t>
            </w:r>
          </w:p>
        </w:tc>
        <w:tc>
          <w:tcPr>
            <w:tcW w:w="2693" w:type="dxa"/>
          </w:tcPr>
          <w:p w14:paraId="7D1F19ED"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educação infantil – Pré-escola</w:t>
            </w:r>
          </w:p>
        </w:tc>
        <w:tc>
          <w:tcPr>
            <w:tcW w:w="1276" w:type="dxa"/>
          </w:tcPr>
          <w:p w14:paraId="2D32963B"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08BA161A"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726DF360" w14:textId="77777777" w:rsidTr="004F0F1D">
        <w:trPr>
          <w:trHeight w:val="509"/>
        </w:trPr>
        <w:tc>
          <w:tcPr>
            <w:tcW w:w="851" w:type="dxa"/>
          </w:tcPr>
          <w:p w14:paraId="0BB95D93"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819</w:t>
            </w:r>
          </w:p>
        </w:tc>
        <w:tc>
          <w:tcPr>
            <w:tcW w:w="992" w:type="dxa"/>
          </w:tcPr>
          <w:p w14:paraId="614793D6"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11FF64D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133920012.2.027</w:t>
            </w:r>
          </w:p>
        </w:tc>
        <w:tc>
          <w:tcPr>
            <w:tcW w:w="2693" w:type="dxa"/>
          </w:tcPr>
          <w:p w14:paraId="0DCD504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culturais</w:t>
            </w:r>
          </w:p>
        </w:tc>
        <w:tc>
          <w:tcPr>
            <w:tcW w:w="1276" w:type="dxa"/>
          </w:tcPr>
          <w:p w14:paraId="188C5230"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A39B1FC"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7B8F777B" w14:textId="77777777" w:rsidTr="004F0F1D">
        <w:trPr>
          <w:trHeight w:val="509"/>
        </w:trPr>
        <w:tc>
          <w:tcPr>
            <w:tcW w:w="851" w:type="dxa"/>
          </w:tcPr>
          <w:p w14:paraId="7F1E9A1D"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lastRenderedPageBreak/>
              <w:t>881</w:t>
            </w:r>
          </w:p>
        </w:tc>
        <w:tc>
          <w:tcPr>
            <w:tcW w:w="992" w:type="dxa"/>
          </w:tcPr>
          <w:p w14:paraId="540B4EA2"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50D47FA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278120023.2.006</w:t>
            </w:r>
          </w:p>
        </w:tc>
        <w:tc>
          <w:tcPr>
            <w:tcW w:w="2693" w:type="dxa"/>
          </w:tcPr>
          <w:p w14:paraId="0333267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esportivas</w:t>
            </w:r>
          </w:p>
        </w:tc>
        <w:tc>
          <w:tcPr>
            <w:tcW w:w="1276" w:type="dxa"/>
          </w:tcPr>
          <w:p w14:paraId="5C570DBA"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12B66D6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0CB4CE62" w14:textId="77777777" w:rsidTr="004F0F1D">
        <w:trPr>
          <w:trHeight w:val="509"/>
        </w:trPr>
        <w:tc>
          <w:tcPr>
            <w:tcW w:w="851" w:type="dxa"/>
          </w:tcPr>
          <w:p w14:paraId="49E7A7F0"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1698</w:t>
            </w:r>
          </w:p>
        </w:tc>
        <w:tc>
          <w:tcPr>
            <w:tcW w:w="992" w:type="dxa"/>
          </w:tcPr>
          <w:p w14:paraId="57227E93"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615EA5D1"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082440006.2.008</w:t>
            </w:r>
          </w:p>
        </w:tc>
        <w:tc>
          <w:tcPr>
            <w:tcW w:w="2693" w:type="dxa"/>
          </w:tcPr>
          <w:p w14:paraId="070C29A8"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do Fundo Municipal de Assistência Social</w:t>
            </w:r>
          </w:p>
        </w:tc>
        <w:tc>
          <w:tcPr>
            <w:tcW w:w="1276" w:type="dxa"/>
          </w:tcPr>
          <w:p w14:paraId="78A6C6A1"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311EFBF6"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11D89D49" w14:textId="77777777" w:rsidTr="004F0F1D">
        <w:trPr>
          <w:trHeight w:val="509"/>
        </w:trPr>
        <w:tc>
          <w:tcPr>
            <w:tcW w:w="851" w:type="dxa"/>
          </w:tcPr>
          <w:p w14:paraId="0F5E3A0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1699</w:t>
            </w:r>
          </w:p>
        </w:tc>
        <w:tc>
          <w:tcPr>
            <w:tcW w:w="992" w:type="dxa"/>
          </w:tcPr>
          <w:p w14:paraId="2CE5E442"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2</w:t>
            </w:r>
          </w:p>
        </w:tc>
        <w:tc>
          <w:tcPr>
            <w:tcW w:w="1418" w:type="dxa"/>
          </w:tcPr>
          <w:p w14:paraId="0A728229"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103010008.2.054</w:t>
            </w:r>
          </w:p>
        </w:tc>
        <w:tc>
          <w:tcPr>
            <w:tcW w:w="2693" w:type="dxa"/>
          </w:tcPr>
          <w:p w14:paraId="65F80BA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ações e serviços de atenção básica</w:t>
            </w:r>
          </w:p>
        </w:tc>
        <w:tc>
          <w:tcPr>
            <w:tcW w:w="1276" w:type="dxa"/>
          </w:tcPr>
          <w:p w14:paraId="77E2E3D2"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64AE24E"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7D3D633E" w14:textId="77777777" w:rsidTr="004F0F1D">
        <w:trPr>
          <w:trHeight w:val="509"/>
        </w:trPr>
        <w:tc>
          <w:tcPr>
            <w:tcW w:w="851" w:type="dxa"/>
          </w:tcPr>
          <w:p w14:paraId="3E16AFEB"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1700</w:t>
            </w:r>
          </w:p>
        </w:tc>
        <w:tc>
          <w:tcPr>
            <w:tcW w:w="992" w:type="dxa"/>
          </w:tcPr>
          <w:p w14:paraId="07679F45"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2D55C5D3"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154420015.2.029</w:t>
            </w:r>
          </w:p>
        </w:tc>
        <w:tc>
          <w:tcPr>
            <w:tcW w:w="2693" w:type="dxa"/>
          </w:tcPr>
          <w:p w14:paraId="4E930C7D"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Departamento de Obras e Serviços Urbanos</w:t>
            </w:r>
          </w:p>
        </w:tc>
        <w:tc>
          <w:tcPr>
            <w:tcW w:w="1276" w:type="dxa"/>
          </w:tcPr>
          <w:p w14:paraId="7A52F345"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B4B926E"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48DA5EAF" w14:textId="77777777" w:rsidTr="004F0F1D">
        <w:trPr>
          <w:trHeight w:val="509"/>
        </w:trPr>
        <w:tc>
          <w:tcPr>
            <w:tcW w:w="851" w:type="dxa"/>
          </w:tcPr>
          <w:p w14:paraId="37154732"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1701</w:t>
            </w:r>
          </w:p>
        </w:tc>
        <w:tc>
          <w:tcPr>
            <w:tcW w:w="992" w:type="dxa"/>
          </w:tcPr>
          <w:p w14:paraId="465924CD"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64E5ABE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267820022.2.035</w:t>
            </w:r>
          </w:p>
        </w:tc>
        <w:tc>
          <w:tcPr>
            <w:tcW w:w="2693" w:type="dxa"/>
          </w:tcPr>
          <w:p w14:paraId="5A01B309"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DMER</w:t>
            </w:r>
          </w:p>
        </w:tc>
        <w:tc>
          <w:tcPr>
            <w:tcW w:w="1276" w:type="dxa"/>
          </w:tcPr>
          <w:p w14:paraId="0E3E377D"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03E37A6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5AB533A3" w14:textId="77777777" w:rsidTr="004F0F1D">
        <w:trPr>
          <w:trHeight w:val="509"/>
        </w:trPr>
        <w:tc>
          <w:tcPr>
            <w:tcW w:w="851" w:type="dxa"/>
          </w:tcPr>
          <w:p w14:paraId="7C6F470C"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1702</w:t>
            </w:r>
          </w:p>
        </w:tc>
        <w:tc>
          <w:tcPr>
            <w:tcW w:w="992" w:type="dxa"/>
          </w:tcPr>
          <w:p w14:paraId="540591A4"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74B12B33"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206060019.2.033</w:t>
            </w:r>
          </w:p>
        </w:tc>
        <w:tc>
          <w:tcPr>
            <w:tcW w:w="2693" w:type="dxa"/>
          </w:tcPr>
          <w:p w14:paraId="4BD32F93"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agricultura</w:t>
            </w:r>
          </w:p>
        </w:tc>
        <w:tc>
          <w:tcPr>
            <w:tcW w:w="1276" w:type="dxa"/>
          </w:tcPr>
          <w:p w14:paraId="7FD4F18A"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74344DA"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bl>
    <w:p w14:paraId="70B91E3F" w14:textId="77777777" w:rsidR="00E23ED6" w:rsidRDefault="00E23ED6" w:rsidP="00E23ED6">
      <w:pPr>
        <w:spacing w:before="240" w:line="276" w:lineRule="auto"/>
        <w:jc w:val="both"/>
        <w:rPr>
          <w:rFonts w:ascii="Arial" w:hAnsi="Arial" w:cs="Arial"/>
          <w:bCs/>
        </w:rPr>
      </w:pPr>
      <w:r w:rsidRPr="001D472C">
        <w:rPr>
          <w:rFonts w:ascii="Arial" w:hAnsi="Arial" w:cs="Arial"/>
          <w:bCs/>
        </w:rPr>
        <w:t>Os recursos serão próprios do município de Caibi – SC.</w:t>
      </w:r>
    </w:p>
    <w:p w14:paraId="1AD7455A" w14:textId="77777777" w:rsidR="00AC04E1" w:rsidRDefault="00AC04E1" w:rsidP="00F05247">
      <w:pPr>
        <w:spacing w:before="240" w:line="276" w:lineRule="auto"/>
        <w:jc w:val="both"/>
        <w:rPr>
          <w:rFonts w:ascii="Arial" w:hAnsi="Arial" w:cs="Arial"/>
          <w:b/>
        </w:rPr>
      </w:pPr>
    </w:p>
    <w:p w14:paraId="0D3E2129" w14:textId="3F3CCED3"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37503D2C" w14:textId="382CC7D6" w:rsidR="00AC04E1" w:rsidRDefault="00AC04E1" w:rsidP="00F81485">
      <w:pPr>
        <w:spacing w:before="240" w:line="276" w:lineRule="auto"/>
        <w:ind w:firstLine="708"/>
        <w:jc w:val="both"/>
        <w:rPr>
          <w:rFonts w:ascii="Arial" w:hAnsi="Arial" w:cs="Arial"/>
        </w:rPr>
      </w:pPr>
      <w:r w:rsidRPr="001D472C">
        <w:rPr>
          <w:rFonts w:ascii="Arial" w:hAnsi="Arial" w:cs="Arial"/>
        </w:rPr>
        <w:t xml:space="preserve">Os </w:t>
      </w:r>
      <w:r w:rsidR="00F81485">
        <w:rPr>
          <w:rFonts w:ascii="Arial" w:hAnsi="Arial" w:cs="Arial"/>
        </w:rPr>
        <w:t>vídeos editados e finalizados deverão ser entregues entre os meses de julho a dezembro de 2023, conforme cronograma estabelecido pelo setor de comunicação e planejamento, de acordo com as necessidades.</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1D57B6D3" w:rsidR="00F05247"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r w:rsidR="008F72AF">
        <w:rPr>
          <w:rFonts w:ascii="Arial" w:eastAsia="Times New Roman" w:hAnsi="Arial" w:cs="Arial"/>
          <w:iCs/>
          <w:lang w:eastAsia="pt-BR"/>
        </w:rPr>
        <w:t>.</w:t>
      </w:r>
    </w:p>
    <w:p w14:paraId="26A9F019" w14:textId="77777777" w:rsidR="008F72AF" w:rsidRPr="008F72AF" w:rsidRDefault="008F72AF" w:rsidP="008F72AF">
      <w:pPr>
        <w:spacing w:before="240" w:line="276" w:lineRule="auto"/>
        <w:jc w:val="both"/>
        <w:rPr>
          <w:rFonts w:ascii="Arial" w:eastAsia="Times New Roman" w:hAnsi="Arial" w:cs="Arial"/>
          <w:iCs/>
          <w:lang w:eastAsia="pt-BR"/>
        </w:rPr>
      </w:pP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lastRenderedPageBreak/>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7CBB8234"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2AB7383E"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w:t>
      </w:r>
      <w:r w:rsidR="00F654BF">
        <w:rPr>
          <w:rFonts w:ascii="Arial" w:hAnsi="Arial" w:cs="Arial"/>
          <w:bCs/>
        </w:rPr>
        <w:t>20</w:t>
      </w:r>
      <w:r>
        <w:rPr>
          <w:rFonts w:ascii="Arial" w:hAnsi="Arial" w:cs="Arial"/>
          <w:bCs/>
        </w:rPr>
        <w:t xml:space="preserve"> e seguintes da Lei n° 8.078/1990, no que tange aos elementos da contratação a ser firmada, em especial, quanto à </w:t>
      </w:r>
      <w:r w:rsidR="00F654BF">
        <w:rPr>
          <w:rFonts w:ascii="Arial" w:hAnsi="Arial" w:cs="Arial"/>
          <w:bCs/>
        </w:rPr>
        <w:t>qualidade dos serviços prestados</w:t>
      </w:r>
      <w:r>
        <w:rPr>
          <w:rFonts w:ascii="Arial" w:hAnsi="Arial" w:cs="Arial"/>
          <w:bCs/>
        </w:rPr>
        <w:t xml:space="preserve">. </w:t>
      </w:r>
    </w:p>
    <w:p w14:paraId="174A56D0" w14:textId="77777777" w:rsidR="00230673" w:rsidRDefault="00230673" w:rsidP="00081482">
      <w:pPr>
        <w:spacing w:before="240" w:line="276" w:lineRule="auto"/>
        <w:ind w:firstLine="708"/>
        <w:jc w:val="both"/>
        <w:rPr>
          <w:rFonts w:ascii="Arial" w:hAnsi="Arial" w:cs="Arial"/>
          <w:bCs/>
        </w:rPr>
      </w:pPr>
    </w:p>
    <w:p w14:paraId="62F98942" w14:textId="01935CC0" w:rsidR="00F05247" w:rsidRPr="00081482" w:rsidRDefault="00F05247" w:rsidP="00081482">
      <w:pPr>
        <w:spacing w:before="240" w:line="276" w:lineRule="auto"/>
        <w:ind w:firstLine="708"/>
        <w:jc w:val="right"/>
        <w:rPr>
          <w:rFonts w:ascii="Arial" w:hAnsi="Arial" w:cs="Arial"/>
          <w:b/>
        </w:rPr>
      </w:pPr>
      <w:r w:rsidRPr="006325A6">
        <w:rPr>
          <w:rFonts w:ascii="Arial" w:hAnsi="Arial" w:cs="Arial"/>
          <w:b/>
        </w:rPr>
        <w:t xml:space="preserve">Caibi – SC, em </w:t>
      </w:r>
      <w:r w:rsidR="00F81485">
        <w:rPr>
          <w:rFonts w:ascii="Arial" w:hAnsi="Arial" w:cs="Arial"/>
          <w:b/>
        </w:rPr>
        <w:t>09</w:t>
      </w:r>
      <w:r w:rsidR="00E23ED6" w:rsidRPr="006325A6">
        <w:rPr>
          <w:rFonts w:ascii="Arial" w:hAnsi="Arial" w:cs="Arial"/>
          <w:b/>
        </w:rPr>
        <w:t xml:space="preserve"> </w:t>
      </w:r>
      <w:r w:rsidRPr="006325A6">
        <w:rPr>
          <w:rFonts w:ascii="Arial" w:hAnsi="Arial" w:cs="Arial"/>
          <w:b/>
        </w:rPr>
        <w:t xml:space="preserve">de </w:t>
      </w:r>
      <w:r w:rsidR="00F81485">
        <w:rPr>
          <w:rFonts w:ascii="Arial" w:hAnsi="Arial" w:cs="Arial"/>
          <w:b/>
        </w:rPr>
        <w:t>junho</w:t>
      </w:r>
      <w:r w:rsidRPr="006325A6">
        <w:rPr>
          <w:rFonts w:ascii="Arial" w:hAnsi="Arial" w:cs="Arial"/>
          <w:b/>
        </w:rPr>
        <w:t xml:space="preserve"> de 2023.</w:t>
      </w:r>
    </w:p>
    <w:p w14:paraId="73638F2A" w14:textId="77777777" w:rsidR="00B705CE" w:rsidRDefault="00B705CE" w:rsidP="00081482">
      <w:pPr>
        <w:spacing w:after="0" w:line="276" w:lineRule="auto"/>
        <w:rPr>
          <w:rFonts w:ascii="Arial" w:hAnsi="Arial" w:cs="Arial"/>
          <w:b/>
        </w:rPr>
      </w:pPr>
    </w:p>
    <w:p w14:paraId="38A88D8C" w14:textId="77777777" w:rsidR="00F654BF" w:rsidRDefault="00F654BF" w:rsidP="00081482">
      <w:pPr>
        <w:spacing w:after="0" w:line="276" w:lineRule="auto"/>
        <w:rPr>
          <w:rFonts w:ascii="Arial" w:hAnsi="Arial" w:cs="Arial"/>
          <w:b/>
        </w:rPr>
      </w:pPr>
    </w:p>
    <w:p w14:paraId="18013234" w14:textId="77777777" w:rsidR="00B705CE" w:rsidRDefault="00B705CE" w:rsidP="00081482">
      <w:pPr>
        <w:spacing w:after="0" w:line="276" w:lineRule="auto"/>
        <w:rPr>
          <w:rFonts w:ascii="Arial" w:hAnsi="Arial" w:cs="Arial"/>
          <w:b/>
        </w:rPr>
      </w:pPr>
    </w:p>
    <w:p w14:paraId="7C60BB70" w14:textId="31D7B1FE" w:rsidR="00F05247" w:rsidRPr="00B30110" w:rsidRDefault="00F81485" w:rsidP="00F05247">
      <w:pPr>
        <w:spacing w:after="0" w:line="276" w:lineRule="auto"/>
        <w:ind w:firstLine="709"/>
        <w:jc w:val="center"/>
        <w:rPr>
          <w:rFonts w:ascii="Arial" w:hAnsi="Arial" w:cs="Arial"/>
          <w:b/>
        </w:rPr>
      </w:pPr>
      <w:r w:rsidRPr="00B30110">
        <w:rPr>
          <w:rFonts w:ascii="Arial" w:hAnsi="Arial" w:cs="Arial"/>
          <w:b/>
        </w:rPr>
        <w:t>MIGUEL PICCOLI</w:t>
      </w:r>
    </w:p>
    <w:p w14:paraId="49B33CE3" w14:textId="16A22499" w:rsidR="00F654BF" w:rsidRDefault="00F81485" w:rsidP="00F05247">
      <w:pPr>
        <w:spacing w:after="0" w:line="276" w:lineRule="auto"/>
        <w:ind w:firstLine="709"/>
        <w:jc w:val="center"/>
        <w:rPr>
          <w:rFonts w:ascii="Arial" w:hAnsi="Arial" w:cs="Arial"/>
          <w:b/>
        </w:rPr>
      </w:pPr>
      <w:r w:rsidRPr="00B30110">
        <w:rPr>
          <w:rFonts w:ascii="Arial" w:hAnsi="Arial" w:cs="Arial"/>
          <w:b/>
        </w:rPr>
        <w:t>Secretário de Administração e Planejamento</w:t>
      </w:r>
    </w:p>
    <w:p w14:paraId="749EDB02" w14:textId="0CFFBAF0"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16B792E6" w14:textId="77777777" w:rsidR="00F81485" w:rsidRDefault="00F81485" w:rsidP="00F05247">
      <w:pPr>
        <w:spacing w:after="0" w:line="276" w:lineRule="auto"/>
        <w:ind w:firstLine="709"/>
        <w:jc w:val="center"/>
        <w:rPr>
          <w:rFonts w:ascii="Arial" w:hAnsi="Arial" w:cs="Arial"/>
          <w:b/>
        </w:rPr>
      </w:pPr>
    </w:p>
    <w:p w14:paraId="61FFF8EF" w14:textId="77777777" w:rsidR="00F05247" w:rsidRDefault="00F05247" w:rsidP="00F05247">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33FDDE17" w14:textId="1BCBFBCC"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7C2E2D1C" w14:textId="77777777" w:rsidR="00F654BF" w:rsidRDefault="00F654BF" w:rsidP="003A2075">
      <w:pPr>
        <w:spacing w:before="240" w:line="276" w:lineRule="auto"/>
        <w:jc w:val="center"/>
        <w:rPr>
          <w:rFonts w:ascii="Arial" w:hAnsi="Arial" w:cs="Arial"/>
          <w:b/>
        </w:rPr>
      </w:pPr>
    </w:p>
    <w:p w14:paraId="253B767D" w14:textId="77777777" w:rsidR="00F654BF" w:rsidRDefault="00F654BF" w:rsidP="003A2075">
      <w:pPr>
        <w:spacing w:before="240" w:line="276" w:lineRule="auto"/>
        <w:jc w:val="center"/>
        <w:rPr>
          <w:rFonts w:ascii="Arial" w:hAnsi="Arial" w:cs="Arial"/>
          <w:b/>
        </w:rPr>
      </w:pPr>
    </w:p>
    <w:p w14:paraId="4D2881B6" w14:textId="77777777" w:rsidR="00F654BF" w:rsidRDefault="00F654BF" w:rsidP="003A2075">
      <w:pPr>
        <w:spacing w:before="240" w:line="276" w:lineRule="auto"/>
        <w:jc w:val="center"/>
        <w:rPr>
          <w:rFonts w:ascii="Arial" w:hAnsi="Arial" w:cs="Arial"/>
          <w:b/>
        </w:rPr>
      </w:pPr>
    </w:p>
    <w:p w14:paraId="5647BD24" w14:textId="77777777" w:rsidR="00AC04E1" w:rsidRDefault="00AC04E1" w:rsidP="003A2075">
      <w:pPr>
        <w:spacing w:before="240" w:line="276" w:lineRule="auto"/>
        <w:jc w:val="center"/>
        <w:rPr>
          <w:rFonts w:ascii="Arial" w:hAnsi="Arial" w:cs="Arial"/>
          <w:b/>
        </w:rPr>
      </w:pPr>
    </w:p>
    <w:p w14:paraId="60C9728C" w14:textId="77777777" w:rsidR="00AC04E1" w:rsidRDefault="00AC04E1" w:rsidP="003A2075">
      <w:pPr>
        <w:spacing w:before="240" w:line="276" w:lineRule="auto"/>
        <w:jc w:val="center"/>
        <w:rPr>
          <w:rFonts w:ascii="Arial" w:hAnsi="Arial" w:cs="Arial"/>
          <w:b/>
        </w:rPr>
      </w:pPr>
    </w:p>
    <w:p w14:paraId="42327FB5" w14:textId="77777777" w:rsidR="00AC04E1" w:rsidRDefault="00AC04E1" w:rsidP="003A2075">
      <w:pPr>
        <w:spacing w:before="240" w:line="276" w:lineRule="auto"/>
        <w:jc w:val="center"/>
        <w:rPr>
          <w:rFonts w:ascii="Arial" w:hAnsi="Arial" w:cs="Arial"/>
          <w:b/>
        </w:rPr>
      </w:pPr>
    </w:p>
    <w:p w14:paraId="7CD2061C" w14:textId="58F79F3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0"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1"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2" w:anchor="art14i" w:history="1">
        <w:r w:rsidRPr="003A2075">
          <w:rPr>
            <w:rStyle w:val="Hyperlink"/>
            <w:rFonts w:ascii="Arial" w:hAnsi="Arial" w:cs="Arial"/>
          </w:rPr>
          <w:t>art. 14, I</w:t>
        </w:r>
      </w:hyperlink>
      <w:r w:rsidRPr="003A2075">
        <w:rPr>
          <w:rFonts w:ascii="Arial" w:hAnsi="Arial" w:cs="Arial"/>
        </w:rPr>
        <w:t xml:space="preserve"> c/c </w:t>
      </w:r>
      <w:hyperlink r:id="rId73"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4"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75"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76"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77"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78"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79"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0"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1"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2"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3"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4"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85"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86"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4EBFD2D1" w14:textId="5EDC7374" w:rsidR="00230673"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2BFBE000" w14:textId="4A460693" w:rsidR="00205E04" w:rsidRPr="00B30110" w:rsidRDefault="00205E04" w:rsidP="00B30110">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11BAFC34" w14:textId="77777777" w:rsidR="00B30110" w:rsidRDefault="00205E04" w:rsidP="00B30110">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0D5045" w14:textId="530F6C4F" w:rsidR="00205E04" w:rsidRPr="003A2075" w:rsidRDefault="00205E04" w:rsidP="00B30110">
      <w:pPr>
        <w:pStyle w:val="NormalWeb"/>
        <w:shd w:val="clear" w:color="auto" w:fill="FFFFFF"/>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87"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88"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8F72AF">
        <w:rPr>
          <w:rFonts w:ascii="Arial" w:hAnsi="Arial" w:cs="Arial"/>
          <w:b/>
          <w:highlight w:val="lightGray"/>
        </w:rPr>
        <w:lastRenderedPageBreak/>
        <w:t>ANEXO V</w:t>
      </w:r>
    </w:p>
    <w:p w14:paraId="5A5FA7C4" w14:textId="7A420FBA" w:rsidR="008F72AF" w:rsidRDefault="008F72AF" w:rsidP="008F72AF">
      <w:pPr>
        <w:spacing w:after="0" w:line="276" w:lineRule="auto"/>
        <w:jc w:val="center"/>
        <w:rPr>
          <w:rFonts w:ascii="Arial" w:hAnsi="Arial" w:cs="Arial"/>
          <w:b/>
        </w:rPr>
      </w:pPr>
      <w:r>
        <w:rPr>
          <w:rFonts w:ascii="Arial" w:hAnsi="Arial" w:cs="Arial"/>
          <w:b/>
        </w:rPr>
        <w:t xml:space="preserve">PROCESSO N° </w:t>
      </w:r>
      <w:r w:rsidR="00D74D2F">
        <w:rPr>
          <w:rFonts w:ascii="Arial" w:hAnsi="Arial" w:cs="Arial"/>
          <w:b/>
        </w:rPr>
        <w:t>111</w:t>
      </w:r>
      <w:r>
        <w:rPr>
          <w:rFonts w:ascii="Arial" w:hAnsi="Arial" w:cs="Arial"/>
          <w:b/>
        </w:rPr>
        <w:t>/2023</w:t>
      </w:r>
    </w:p>
    <w:p w14:paraId="22B3FDBF" w14:textId="6469D86F" w:rsidR="008F72AF" w:rsidRDefault="008F72AF" w:rsidP="008F72AF">
      <w:pPr>
        <w:spacing w:after="0" w:line="276" w:lineRule="auto"/>
        <w:jc w:val="center"/>
        <w:rPr>
          <w:rFonts w:ascii="Arial" w:hAnsi="Arial" w:cs="Arial"/>
          <w:b/>
        </w:rPr>
      </w:pPr>
      <w:r>
        <w:rPr>
          <w:rFonts w:ascii="Arial" w:hAnsi="Arial" w:cs="Arial"/>
          <w:b/>
        </w:rPr>
        <w:t>DISPENSA POR LIMITE N° 0</w:t>
      </w:r>
      <w:r w:rsidR="00D74D2F">
        <w:rPr>
          <w:rFonts w:ascii="Arial" w:hAnsi="Arial" w:cs="Arial"/>
          <w:b/>
        </w:rPr>
        <w:t>66</w:t>
      </w:r>
      <w:r>
        <w:rPr>
          <w:rFonts w:ascii="Arial" w:hAnsi="Arial" w:cs="Arial"/>
          <w:b/>
        </w:rPr>
        <w:t>/2023</w:t>
      </w:r>
    </w:p>
    <w:p w14:paraId="48AC7219" w14:textId="77777777" w:rsidR="006B5E33" w:rsidRPr="003A2075" w:rsidRDefault="006B5E33" w:rsidP="006B5E33">
      <w:pPr>
        <w:spacing w:after="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Nº ___/2023</w:t>
      </w:r>
    </w:p>
    <w:p w14:paraId="18F39A5E" w14:textId="04D46CE5"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 xml:space="preserve">n° </w:t>
      </w:r>
      <w:r w:rsidR="00230673">
        <w:rPr>
          <w:rFonts w:ascii="Arial" w:hAnsi="Arial" w:cs="Arial"/>
        </w:rPr>
        <w:t>0</w:t>
      </w:r>
      <w:r w:rsidR="00202870">
        <w:rPr>
          <w:rFonts w:ascii="Arial" w:hAnsi="Arial" w:cs="Arial"/>
        </w:rPr>
        <w:t>__</w:t>
      </w:r>
      <w:r w:rsidR="001F4CE2">
        <w:rPr>
          <w:rFonts w:ascii="Arial" w:hAnsi="Arial" w:cs="Arial"/>
        </w:rPr>
        <w:t xml:space="preserve">/2023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230673">
        <w:rPr>
          <w:rFonts w:ascii="Arial" w:hAnsi="Arial" w:cs="Arial"/>
        </w:rPr>
        <w:t>0</w:t>
      </w:r>
      <w:r w:rsidR="00202870">
        <w:rPr>
          <w:rFonts w:ascii="Arial" w:hAnsi="Arial" w:cs="Arial"/>
        </w:rPr>
        <w:t>__</w:t>
      </w:r>
      <w:r w:rsidR="00230673">
        <w:rPr>
          <w:rFonts w:ascii="Arial" w:hAnsi="Arial" w:cs="Arial"/>
        </w:rPr>
        <w:t>/</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71712A7E" w14:textId="77777777" w:rsidR="008F72AF" w:rsidRDefault="003A2075" w:rsidP="008F72AF">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hAnsi="Arial" w:cs="Arial"/>
          <w:b/>
        </w:rPr>
        <w:t>1.</w:t>
      </w:r>
      <w:r w:rsidRPr="003A2075">
        <w:rPr>
          <w:rFonts w:ascii="Arial" w:hAnsi="Arial" w:cs="Arial"/>
        </w:rPr>
        <w:t xml:space="preserve"> O objeto deste contrato é</w:t>
      </w:r>
      <w:r w:rsidR="00A571BB">
        <w:rPr>
          <w:rFonts w:ascii="Arial" w:hAnsi="Arial" w:cs="Arial"/>
        </w:rPr>
        <w:t xml:space="preserve"> a</w:t>
      </w:r>
      <w:r w:rsidRPr="003A2075">
        <w:rPr>
          <w:rFonts w:ascii="Arial" w:hAnsi="Arial" w:cs="Arial"/>
        </w:rPr>
        <w:t xml:space="preserve"> </w:t>
      </w:r>
      <w:r w:rsidR="008F72AF" w:rsidRPr="004B65EE">
        <w:rPr>
          <w:rFonts w:ascii="Arial" w:eastAsia="Times New Roman" w:hAnsi="Arial" w:cs="Arial"/>
          <w:lang w:eastAsia="pt-BR"/>
        </w:rPr>
        <w:t xml:space="preserve">CONTRATAÇÃO DE EMPRESA PARA </w:t>
      </w:r>
      <w:r w:rsidR="008F72AF">
        <w:rPr>
          <w:rFonts w:ascii="Arial" w:eastAsia="Times New Roman" w:hAnsi="Arial" w:cs="Arial"/>
          <w:lang w:eastAsia="pt-BR"/>
        </w:rPr>
        <w:t>PRODUÇÃO DE VÍDEOS INSTITUCIONAIS DO MUNICÍPIO DE CAIBI, COMPREENDENDO A CRIAÇÃO DE ROTEIRO, CAPTAÇÃO DE ENTREVISTAS E IMAGENS, EDIÇÃO DE ÁUDIO E VÍDEO E FINALIZAÇÃO DO MATERIAL, PARA FINS DE DIVULGAÇÃO.</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630"/>
        <w:gridCol w:w="767"/>
        <w:gridCol w:w="6393"/>
      </w:tblGrid>
      <w:tr w:rsidR="008F72AF" w:rsidRPr="00C677AE" w14:paraId="51DD4D8A" w14:textId="77777777" w:rsidTr="008F72AF">
        <w:tc>
          <w:tcPr>
            <w:tcW w:w="708" w:type="dxa"/>
            <w:shd w:val="clear" w:color="auto" w:fill="auto"/>
          </w:tcPr>
          <w:p w14:paraId="1D78155E" w14:textId="77777777" w:rsidR="008F72AF" w:rsidRPr="008F72AF" w:rsidRDefault="008F72AF" w:rsidP="004F0F1D">
            <w:pPr>
              <w:spacing w:after="0" w:line="240" w:lineRule="auto"/>
              <w:jc w:val="center"/>
              <w:rPr>
                <w:rFonts w:ascii="Arial" w:hAnsi="Arial" w:cs="Arial"/>
                <w:b/>
                <w:bCs/>
                <w:sz w:val="24"/>
                <w:szCs w:val="24"/>
              </w:rPr>
            </w:pPr>
            <w:r w:rsidRPr="008F72AF">
              <w:rPr>
                <w:rFonts w:ascii="Arial" w:hAnsi="Arial" w:cs="Arial"/>
                <w:b/>
                <w:bCs/>
                <w:sz w:val="24"/>
                <w:szCs w:val="24"/>
              </w:rPr>
              <w:t>Item</w:t>
            </w:r>
          </w:p>
        </w:tc>
        <w:tc>
          <w:tcPr>
            <w:tcW w:w="628" w:type="dxa"/>
            <w:shd w:val="clear" w:color="auto" w:fill="auto"/>
          </w:tcPr>
          <w:p w14:paraId="22D878B6" w14:textId="77777777" w:rsidR="008F72AF" w:rsidRPr="008F72AF" w:rsidRDefault="008F72AF" w:rsidP="004F0F1D">
            <w:pPr>
              <w:spacing w:after="0" w:line="240" w:lineRule="auto"/>
              <w:jc w:val="center"/>
              <w:rPr>
                <w:rFonts w:ascii="Arial" w:hAnsi="Arial" w:cs="Arial"/>
                <w:b/>
                <w:bCs/>
                <w:sz w:val="24"/>
                <w:szCs w:val="24"/>
              </w:rPr>
            </w:pPr>
            <w:r w:rsidRPr="008F72AF">
              <w:rPr>
                <w:rFonts w:ascii="Arial" w:hAnsi="Arial" w:cs="Arial"/>
                <w:b/>
                <w:bCs/>
                <w:sz w:val="24"/>
                <w:szCs w:val="24"/>
              </w:rPr>
              <w:t>Qtd</w:t>
            </w:r>
          </w:p>
        </w:tc>
        <w:tc>
          <w:tcPr>
            <w:tcW w:w="767" w:type="dxa"/>
          </w:tcPr>
          <w:p w14:paraId="659BB57B" w14:textId="77777777" w:rsidR="008F72AF" w:rsidRPr="008F72AF" w:rsidRDefault="008F72AF" w:rsidP="004F0F1D">
            <w:pPr>
              <w:spacing w:after="0" w:line="240" w:lineRule="auto"/>
              <w:jc w:val="center"/>
              <w:rPr>
                <w:rFonts w:ascii="Arial" w:hAnsi="Arial" w:cs="Arial"/>
                <w:b/>
                <w:bCs/>
                <w:sz w:val="24"/>
                <w:szCs w:val="24"/>
              </w:rPr>
            </w:pPr>
            <w:r w:rsidRPr="008F72AF">
              <w:rPr>
                <w:rFonts w:ascii="Arial" w:hAnsi="Arial" w:cs="Arial"/>
                <w:b/>
                <w:bCs/>
                <w:sz w:val="24"/>
                <w:szCs w:val="24"/>
              </w:rPr>
              <w:t>Unid</w:t>
            </w:r>
          </w:p>
        </w:tc>
        <w:tc>
          <w:tcPr>
            <w:tcW w:w="6397" w:type="dxa"/>
            <w:shd w:val="clear" w:color="auto" w:fill="auto"/>
          </w:tcPr>
          <w:p w14:paraId="218E27F2" w14:textId="77777777" w:rsidR="008F72AF" w:rsidRPr="008F72AF" w:rsidRDefault="008F72AF" w:rsidP="004F0F1D">
            <w:pPr>
              <w:spacing w:after="0" w:line="240" w:lineRule="auto"/>
              <w:jc w:val="center"/>
              <w:rPr>
                <w:rFonts w:ascii="Arial" w:hAnsi="Arial" w:cs="Arial"/>
                <w:b/>
                <w:bCs/>
                <w:sz w:val="24"/>
                <w:szCs w:val="24"/>
              </w:rPr>
            </w:pPr>
            <w:r w:rsidRPr="008F72AF">
              <w:rPr>
                <w:rFonts w:ascii="Arial" w:hAnsi="Arial" w:cs="Arial"/>
                <w:b/>
                <w:bCs/>
                <w:sz w:val="24"/>
                <w:szCs w:val="24"/>
              </w:rPr>
              <w:t>Descrição</w:t>
            </w:r>
          </w:p>
        </w:tc>
      </w:tr>
      <w:tr w:rsidR="008F72AF" w:rsidRPr="00C677AE" w14:paraId="0FEE8D4B" w14:textId="77777777" w:rsidTr="008F72AF">
        <w:tc>
          <w:tcPr>
            <w:tcW w:w="708" w:type="dxa"/>
            <w:shd w:val="clear" w:color="auto" w:fill="auto"/>
          </w:tcPr>
          <w:p w14:paraId="31F48EE9" w14:textId="77777777" w:rsidR="008F72AF" w:rsidRPr="008F72AF" w:rsidRDefault="008F72AF" w:rsidP="004F0F1D">
            <w:pPr>
              <w:spacing w:after="0" w:line="240" w:lineRule="auto"/>
              <w:rPr>
                <w:rFonts w:ascii="Arial" w:hAnsi="Arial" w:cs="Arial"/>
                <w:sz w:val="24"/>
                <w:szCs w:val="24"/>
              </w:rPr>
            </w:pPr>
            <w:r w:rsidRPr="008F72AF">
              <w:rPr>
                <w:rFonts w:ascii="Arial" w:hAnsi="Arial" w:cs="Arial"/>
                <w:sz w:val="24"/>
                <w:szCs w:val="24"/>
              </w:rPr>
              <w:t>1</w:t>
            </w:r>
          </w:p>
        </w:tc>
        <w:tc>
          <w:tcPr>
            <w:tcW w:w="628" w:type="dxa"/>
            <w:shd w:val="clear" w:color="auto" w:fill="auto"/>
          </w:tcPr>
          <w:p w14:paraId="0E1B4A14" w14:textId="77777777" w:rsidR="008F72AF" w:rsidRPr="008F72AF" w:rsidRDefault="008F72AF" w:rsidP="004F0F1D">
            <w:pPr>
              <w:spacing w:after="0" w:line="240" w:lineRule="auto"/>
              <w:rPr>
                <w:rFonts w:ascii="Arial" w:hAnsi="Arial" w:cs="Arial"/>
                <w:sz w:val="24"/>
                <w:szCs w:val="24"/>
              </w:rPr>
            </w:pPr>
            <w:r w:rsidRPr="008F72AF">
              <w:rPr>
                <w:rFonts w:ascii="Arial" w:hAnsi="Arial" w:cs="Arial"/>
                <w:sz w:val="24"/>
                <w:szCs w:val="24"/>
              </w:rPr>
              <w:t>01</w:t>
            </w:r>
          </w:p>
        </w:tc>
        <w:tc>
          <w:tcPr>
            <w:tcW w:w="767" w:type="dxa"/>
          </w:tcPr>
          <w:p w14:paraId="47F5950A" w14:textId="77777777" w:rsidR="008F72AF" w:rsidRPr="008F72AF" w:rsidRDefault="008F72AF" w:rsidP="004F0F1D">
            <w:pPr>
              <w:spacing w:after="0" w:line="240" w:lineRule="auto"/>
              <w:rPr>
                <w:rFonts w:ascii="Arial" w:hAnsi="Arial" w:cs="Arial"/>
                <w:sz w:val="24"/>
                <w:szCs w:val="24"/>
              </w:rPr>
            </w:pPr>
            <w:r w:rsidRPr="008F72AF">
              <w:rPr>
                <w:rFonts w:ascii="Arial" w:hAnsi="Arial" w:cs="Arial"/>
                <w:sz w:val="24"/>
                <w:szCs w:val="24"/>
              </w:rPr>
              <w:t xml:space="preserve">Svc </w:t>
            </w:r>
          </w:p>
        </w:tc>
        <w:tc>
          <w:tcPr>
            <w:tcW w:w="6397" w:type="dxa"/>
            <w:shd w:val="clear" w:color="auto" w:fill="auto"/>
          </w:tcPr>
          <w:p w14:paraId="33638E2E" w14:textId="28120815" w:rsidR="008F72AF" w:rsidRPr="008F72AF" w:rsidRDefault="008F72AF" w:rsidP="004F0F1D">
            <w:pPr>
              <w:spacing w:after="0" w:line="240" w:lineRule="auto"/>
              <w:rPr>
                <w:rFonts w:ascii="Arial" w:hAnsi="Arial" w:cs="Arial"/>
                <w:sz w:val="24"/>
                <w:szCs w:val="24"/>
              </w:rPr>
            </w:pPr>
            <w:r w:rsidRPr="008F72AF">
              <w:rPr>
                <w:rFonts w:ascii="Arial" w:hAnsi="Arial" w:cs="Arial"/>
                <w:sz w:val="24"/>
                <w:szCs w:val="24"/>
              </w:rPr>
              <w:t>10 vídeos de duração de</w:t>
            </w:r>
            <w:r w:rsidR="00B30110">
              <w:rPr>
                <w:rFonts w:ascii="Arial" w:hAnsi="Arial" w:cs="Arial"/>
                <w:sz w:val="24"/>
                <w:szCs w:val="24"/>
              </w:rPr>
              <w:t xml:space="preserve"> até</w:t>
            </w:r>
            <w:r w:rsidRPr="008F72AF">
              <w:rPr>
                <w:rFonts w:ascii="Arial" w:hAnsi="Arial" w:cs="Arial"/>
                <w:sz w:val="24"/>
                <w:szCs w:val="24"/>
              </w:rPr>
              <w:t xml:space="preserve"> 2min30seg e 01 vídeo de duração de</w:t>
            </w:r>
            <w:r w:rsidR="00B30110">
              <w:rPr>
                <w:rFonts w:ascii="Arial" w:hAnsi="Arial" w:cs="Arial"/>
                <w:sz w:val="24"/>
                <w:szCs w:val="24"/>
              </w:rPr>
              <w:t xml:space="preserve"> até</w:t>
            </w:r>
            <w:r w:rsidRPr="008F72AF">
              <w:rPr>
                <w:rFonts w:ascii="Arial" w:hAnsi="Arial" w:cs="Arial"/>
                <w:sz w:val="24"/>
                <w:szCs w:val="24"/>
              </w:rPr>
              <w:t xml:space="preserve"> 5min</w:t>
            </w:r>
          </w:p>
        </w:tc>
      </w:tr>
    </w:tbl>
    <w:p w14:paraId="1C63E4F9" w14:textId="0AE7D42E" w:rsidR="003A2075" w:rsidRPr="003A2075" w:rsidRDefault="003A2075" w:rsidP="008F72AF">
      <w:pPr>
        <w:widowControl w:val="0"/>
        <w:shd w:val="clear" w:color="auto" w:fill="D9D9D9" w:themeFill="background1" w:themeFillShade="D9"/>
        <w:tabs>
          <w:tab w:val="left" w:pos="1701"/>
        </w:tabs>
        <w:adjustRightInd w:val="0"/>
        <w:spacing w:before="240" w:line="276" w:lineRule="auto"/>
        <w:jc w:val="both"/>
        <w:textAlignment w:val="baseline"/>
        <w:rPr>
          <w:rFonts w:ascii="Arial" w:hAnsi="Arial" w:cs="Arial"/>
          <w:b/>
        </w:rPr>
      </w:pPr>
      <w:r w:rsidRPr="003A2075">
        <w:rPr>
          <w:rFonts w:ascii="Arial" w:hAnsi="Arial" w:cs="Arial"/>
          <w:b/>
        </w:rPr>
        <w:t>CLÁUSULA SEGUNDA: VINCULAÇÃO AO EDITAL DE LICITAÇÃO E À PROPOSTA DO LICITANTE VENCEDOR (art. 92, II)</w:t>
      </w:r>
    </w:p>
    <w:p w14:paraId="0FF70D55" w14:textId="688B014A"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 xml:space="preserve">n° </w:t>
      </w:r>
      <w:r w:rsidR="00230673">
        <w:rPr>
          <w:rFonts w:ascii="Arial" w:hAnsi="Arial" w:cs="Arial"/>
        </w:rPr>
        <w:t>0</w:t>
      </w:r>
      <w:r w:rsidR="00202870">
        <w:rPr>
          <w:rFonts w:ascii="Arial" w:hAnsi="Arial" w:cs="Arial"/>
        </w:rPr>
        <w:t>__</w:t>
      </w:r>
      <w:r w:rsidR="00573348">
        <w:rPr>
          <w:rFonts w:ascii="Arial" w:hAnsi="Arial" w:cs="Arial"/>
        </w:rPr>
        <w:t>/2023 na modalidade de Dispensa de Licitação</w:t>
      </w:r>
      <w:r w:rsidR="00573348" w:rsidRPr="003A2075">
        <w:rPr>
          <w:rFonts w:ascii="Arial" w:hAnsi="Arial" w:cs="Arial"/>
        </w:rPr>
        <w:t xml:space="preserve"> </w:t>
      </w:r>
      <w:r w:rsidR="00573348" w:rsidRPr="00573348">
        <w:rPr>
          <w:rFonts w:ascii="Arial" w:hAnsi="Arial" w:cs="Arial"/>
        </w:rPr>
        <w:t xml:space="preserve">nº </w:t>
      </w:r>
      <w:r w:rsidR="00230673">
        <w:rPr>
          <w:rFonts w:ascii="Arial" w:hAnsi="Arial" w:cs="Arial"/>
        </w:rPr>
        <w:t>0</w:t>
      </w:r>
      <w:r w:rsidR="00202870">
        <w:rPr>
          <w:rFonts w:ascii="Arial" w:hAnsi="Arial" w:cs="Arial"/>
        </w:rPr>
        <w:t>__</w:t>
      </w:r>
      <w:r w:rsidR="00573348" w:rsidRPr="00573348">
        <w:rPr>
          <w:rFonts w:ascii="Arial" w:hAnsi="Arial" w:cs="Arial"/>
        </w:rPr>
        <w:t xml:space="preserve">/2023,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1" w:name="art92ii"/>
      <w:bookmarkStart w:id="52" w:name="art92iii"/>
      <w:bookmarkEnd w:id="51"/>
      <w:bookmarkEnd w:id="52"/>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414F4EFA"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r w:rsidR="002E7945">
        <w:rPr>
          <w:rFonts w:ascii="Arial" w:hAnsi="Arial" w:cs="Arial"/>
        </w:rPr>
        <w:t>.</w:t>
      </w:r>
    </w:p>
    <w:p w14:paraId="32BC1612" w14:textId="77777777" w:rsidR="008F72AF" w:rsidRDefault="008F72AF" w:rsidP="003A2075">
      <w:pPr>
        <w:spacing w:before="240" w:line="276" w:lineRule="auto"/>
        <w:jc w:val="both"/>
        <w:rPr>
          <w:rFonts w:ascii="Arial" w:hAnsi="Arial" w:cs="Arial"/>
        </w:rPr>
      </w:pP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QUARTA: REGIME DE EXECUÇÃO OU A FORMA DE FORNECIMENTO (art. 92, IV)</w:t>
      </w:r>
    </w:p>
    <w:p w14:paraId="68CC502D" w14:textId="77777777" w:rsidR="008F72AF" w:rsidRDefault="008F72AF" w:rsidP="003A2075">
      <w:pPr>
        <w:spacing w:before="240" w:line="276" w:lineRule="auto"/>
        <w:jc w:val="both"/>
        <w:rPr>
          <w:rFonts w:ascii="Arial" w:hAnsi="Arial" w:cs="Arial"/>
        </w:rPr>
      </w:pPr>
      <w:r w:rsidRPr="008F72AF">
        <w:rPr>
          <w:rFonts w:ascii="Arial" w:hAnsi="Arial" w:cs="Arial"/>
          <w:b/>
          <w:bCs/>
        </w:rPr>
        <w:t>1.</w:t>
      </w:r>
      <w:r>
        <w:rPr>
          <w:rFonts w:ascii="Arial" w:hAnsi="Arial" w:cs="Arial"/>
        </w:rPr>
        <w:t xml:space="preserve"> </w:t>
      </w:r>
      <w:r w:rsidRPr="008F72AF">
        <w:rPr>
          <w:rFonts w:ascii="Arial" w:hAnsi="Arial" w:cs="Arial"/>
        </w:rPr>
        <w:t>Os vídeos editados e finalizados deverão ser entregues entre os meses de julho a dezembro de 2023, conforme cronograma estabelecido pelo setor de comunicação e planejamento, de acordo com as necessidades.</w:t>
      </w:r>
    </w:p>
    <w:p w14:paraId="686A6E76" w14:textId="13F575BE" w:rsidR="003A2075" w:rsidRPr="0056652F" w:rsidRDefault="008F72AF" w:rsidP="003A2075">
      <w:pPr>
        <w:spacing w:before="240" w:line="276" w:lineRule="auto"/>
        <w:jc w:val="both"/>
        <w:rPr>
          <w:rFonts w:ascii="Arial" w:hAnsi="Arial" w:cs="Arial"/>
        </w:rPr>
      </w:pPr>
      <w:r w:rsidRPr="008F72AF">
        <w:rPr>
          <w:rFonts w:ascii="Arial" w:hAnsi="Arial" w:cs="Arial"/>
          <w:b/>
          <w:bCs/>
        </w:rPr>
        <w:t>2.</w:t>
      </w:r>
      <w:r>
        <w:rPr>
          <w:rFonts w:ascii="Arial" w:hAnsi="Arial" w:cs="Arial"/>
        </w:rPr>
        <w:t xml:space="preserve"> </w:t>
      </w:r>
      <w:r w:rsidR="0056652F" w:rsidRPr="0056652F">
        <w:rPr>
          <w:rFonts w:ascii="Arial" w:hAnsi="Arial" w:cs="Arial"/>
        </w:rPr>
        <w:t xml:space="preserve">O fornecimento </w:t>
      </w:r>
      <w:r w:rsidR="00A571BB">
        <w:rPr>
          <w:rFonts w:ascii="Arial" w:hAnsi="Arial" w:cs="Arial"/>
        </w:rPr>
        <w:t>dos serviços</w:t>
      </w:r>
      <w:r w:rsidR="0056652F" w:rsidRPr="0056652F">
        <w:rPr>
          <w:rFonts w:ascii="Arial" w:hAnsi="Arial" w:cs="Arial"/>
        </w:rPr>
        <w:t xml:space="preserve"> será feito </w:t>
      </w:r>
      <w:r>
        <w:rPr>
          <w:rFonts w:ascii="Arial" w:hAnsi="Arial" w:cs="Arial"/>
        </w:rPr>
        <w:t>mediante a emissão de Autorização de Fornecimento, pelo setor competente</w:t>
      </w:r>
      <w:r w:rsidR="0056652F" w:rsidRPr="0056652F">
        <w:rPr>
          <w:rFonts w:ascii="Arial" w:hAnsi="Arial" w:cs="Arial"/>
        </w:rPr>
        <w:t>.</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26F78431"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B35EC9" w:rsidRPr="00B35EC9">
        <w:rPr>
          <w:rFonts w:ascii="Arial" w:hAnsi="Arial" w:cs="Arial"/>
          <w:b/>
        </w:rPr>
        <w:t xml:space="preserve">R$ </w:t>
      </w:r>
      <w:r w:rsidR="00202870">
        <w:rPr>
          <w:rFonts w:ascii="Arial" w:hAnsi="Arial" w:cs="Arial"/>
          <w:b/>
        </w:rPr>
        <w:t>___________ (____________________________________________</w:t>
      </w:r>
      <w:r w:rsidR="00B35EC9" w:rsidRPr="00B35EC9">
        <w:rPr>
          <w:rFonts w:ascii="Arial" w:hAnsi="Arial" w:cs="Arial"/>
          <w:b/>
        </w:rPr>
        <w:t>)</w:t>
      </w:r>
      <w:r w:rsidR="00B002DE">
        <w:rPr>
          <w:rFonts w:ascii="Arial" w:hAnsi="Arial" w:cs="Arial"/>
          <w:b/>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3" w:name="art92§4ii"/>
      <w:bookmarkEnd w:id="53"/>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4" w:name="art92iv"/>
      <w:bookmarkStart w:id="55" w:name="art92v"/>
      <w:bookmarkStart w:id="56" w:name="art92vi"/>
      <w:bookmarkEnd w:id="54"/>
      <w:bookmarkEnd w:id="55"/>
      <w:bookmarkEnd w:id="56"/>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7" w:name="art92vii"/>
      <w:bookmarkEnd w:id="57"/>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08C78BBB"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130E4B">
        <w:rPr>
          <w:rFonts w:ascii="Arial" w:hAnsi="Arial" w:cs="Arial"/>
        </w:rPr>
        <w:t xml:space="preserve">até </w:t>
      </w:r>
      <w:r w:rsidR="008F72AF">
        <w:rPr>
          <w:rFonts w:ascii="Arial" w:hAnsi="Arial" w:cs="Arial"/>
        </w:rPr>
        <w:t>31</w:t>
      </w:r>
      <w:r w:rsidR="00A571BB">
        <w:rPr>
          <w:rFonts w:ascii="Arial" w:hAnsi="Arial" w:cs="Arial"/>
        </w:rPr>
        <w:t>/</w:t>
      </w:r>
      <w:r w:rsidR="008F72AF">
        <w:rPr>
          <w:rFonts w:ascii="Arial" w:hAnsi="Arial" w:cs="Arial"/>
        </w:rPr>
        <w:t>12</w:t>
      </w:r>
      <w:r w:rsidR="00A571BB">
        <w:rPr>
          <w:rFonts w:ascii="Arial" w:hAnsi="Arial" w:cs="Arial"/>
        </w:rPr>
        <w:t>/2023</w:t>
      </w:r>
      <w:r w:rsidR="0044044F">
        <w:rPr>
          <w:rFonts w:ascii="Arial" w:hAnsi="Arial" w:cs="Arial"/>
        </w:rPr>
        <w:t>.</w:t>
      </w:r>
    </w:p>
    <w:p w14:paraId="50643F26" w14:textId="19EB08A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A571BB">
        <w:rPr>
          <w:rFonts w:ascii="Arial" w:hAnsi="Arial" w:cs="Arial"/>
        </w:rPr>
        <w:t xml:space="preserve"> </w:t>
      </w:r>
      <w:r w:rsidR="00130E4B">
        <w:rPr>
          <w:rFonts w:ascii="Arial" w:hAnsi="Arial" w:cs="Arial"/>
        </w:rPr>
        <w:t xml:space="preserve">até </w:t>
      </w:r>
      <w:r w:rsidR="009A3945">
        <w:rPr>
          <w:rFonts w:ascii="Arial" w:hAnsi="Arial" w:cs="Arial"/>
        </w:rPr>
        <w:t>31</w:t>
      </w:r>
      <w:r w:rsidR="00A571BB">
        <w:rPr>
          <w:rFonts w:ascii="Arial" w:hAnsi="Arial" w:cs="Arial"/>
        </w:rPr>
        <w:t>/</w:t>
      </w:r>
      <w:r w:rsidR="009A3945">
        <w:rPr>
          <w:rFonts w:ascii="Arial" w:hAnsi="Arial" w:cs="Arial"/>
        </w:rPr>
        <w:t>12</w:t>
      </w:r>
      <w:r w:rsidR="00A571BB">
        <w:rPr>
          <w:rFonts w:ascii="Arial" w:hAnsi="Arial" w:cs="Arial"/>
        </w:rPr>
        <w:t>/2023</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BC52E53" w:rsidR="003A2075" w:rsidRDefault="003A2075" w:rsidP="003A2075">
      <w:pPr>
        <w:shd w:val="clear" w:color="auto" w:fill="E7E6E6" w:themeFill="background2"/>
        <w:spacing w:before="240" w:line="276" w:lineRule="auto"/>
        <w:jc w:val="both"/>
        <w:rPr>
          <w:rFonts w:ascii="Arial" w:hAnsi="Arial" w:cs="Arial"/>
          <w:b/>
        </w:rPr>
      </w:pPr>
      <w:bookmarkStart w:id="58" w:name="art92viii"/>
      <w:bookmarkEnd w:id="58"/>
      <w:r w:rsidRPr="003A2075">
        <w:rPr>
          <w:rFonts w:ascii="Arial" w:hAnsi="Arial" w:cs="Arial"/>
          <w:b/>
        </w:rPr>
        <w:t>CLÁUSULA OITAVA: O CRÉDITO PELO QUAL CORRERÁ A DESPESA, COM A INDICAÇÃO DA CLASSIFICAÇÃO FUNCIONAL PROGRAMÁTICA E DA CATEGORIA ECONÔMICA (art. 92, VIII)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693"/>
        <w:gridCol w:w="1276"/>
        <w:gridCol w:w="1984"/>
      </w:tblGrid>
      <w:tr w:rsidR="009C73D7" w:rsidRPr="0073417B" w14:paraId="171FD70D" w14:textId="77777777" w:rsidTr="004F0F1D">
        <w:trPr>
          <w:trHeight w:val="752"/>
        </w:trPr>
        <w:tc>
          <w:tcPr>
            <w:tcW w:w="851" w:type="dxa"/>
          </w:tcPr>
          <w:p w14:paraId="748AE940"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Desp</w:t>
            </w:r>
            <w:r>
              <w:rPr>
                <w:rFonts w:ascii="Arial" w:hAnsi="Arial" w:cs="Arial"/>
                <w:b/>
                <w:bCs/>
              </w:rPr>
              <w:t>.</w:t>
            </w:r>
          </w:p>
        </w:tc>
        <w:tc>
          <w:tcPr>
            <w:tcW w:w="992" w:type="dxa"/>
            <w:vAlign w:val="center"/>
          </w:tcPr>
          <w:p w14:paraId="102331D1"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313AD241"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Projeto/</w:t>
            </w:r>
            <w:r>
              <w:rPr>
                <w:rFonts w:ascii="Arial" w:hAnsi="Arial" w:cs="Arial"/>
                <w:b/>
                <w:bCs/>
              </w:rPr>
              <w:t xml:space="preserve"> </w:t>
            </w:r>
            <w:r w:rsidRPr="0073417B">
              <w:rPr>
                <w:rFonts w:ascii="Arial" w:hAnsi="Arial" w:cs="Arial"/>
                <w:b/>
                <w:bCs/>
              </w:rPr>
              <w:t>Atividade</w:t>
            </w:r>
          </w:p>
        </w:tc>
        <w:tc>
          <w:tcPr>
            <w:tcW w:w="2693" w:type="dxa"/>
            <w:vAlign w:val="center"/>
          </w:tcPr>
          <w:p w14:paraId="38A0CB59"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0BA5F6F8"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984" w:type="dxa"/>
            <w:vAlign w:val="center"/>
          </w:tcPr>
          <w:p w14:paraId="79002F34" w14:textId="77777777" w:rsidR="009C73D7" w:rsidRPr="0073417B" w:rsidRDefault="009C73D7" w:rsidP="004F0F1D">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9C73D7" w:rsidRPr="0073417B" w14:paraId="646CEEA0" w14:textId="77777777" w:rsidTr="004F0F1D">
        <w:trPr>
          <w:trHeight w:val="509"/>
        </w:trPr>
        <w:tc>
          <w:tcPr>
            <w:tcW w:w="851" w:type="dxa"/>
          </w:tcPr>
          <w:p w14:paraId="3B89DC9F"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357</w:t>
            </w:r>
          </w:p>
        </w:tc>
        <w:tc>
          <w:tcPr>
            <w:tcW w:w="992" w:type="dxa"/>
          </w:tcPr>
          <w:p w14:paraId="32E1A3DE"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155848E7"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041220003.2.003</w:t>
            </w:r>
          </w:p>
        </w:tc>
        <w:tc>
          <w:tcPr>
            <w:tcW w:w="2693" w:type="dxa"/>
          </w:tcPr>
          <w:p w14:paraId="76F183CE"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administrativas</w:t>
            </w:r>
          </w:p>
        </w:tc>
        <w:tc>
          <w:tcPr>
            <w:tcW w:w="1276" w:type="dxa"/>
          </w:tcPr>
          <w:p w14:paraId="2A5A7763"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6BA2ED0D"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041F2DEB" w14:textId="77777777" w:rsidTr="004F0F1D">
        <w:trPr>
          <w:trHeight w:val="509"/>
        </w:trPr>
        <w:tc>
          <w:tcPr>
            <w:tcW w:w="851" w:type="dxa"/>
          </w:tcPr>
          <w:p w14:paraId="420B6756"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1695</w:t>
            </w:r>
          </w:p>
        </w:tc>
        <w:tc>
          <w:tcPr>
            <w:tcW w:w="992" w:type="dxa"/>
          </w:tcPr>
          <w:p w14:paraId="4A8827B5"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64681FF2"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123610011.2.021</w:t>
            </w:r>
          </w:p>
        </w:tc>
        <w:tc>
          <w:tcPr>
            <w:tcW w:w="2693" w:type="dxa"/>
          </w:tcPr>
          <w:p w14:paraId="099E74EA"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ensino fundamental</w:t>
            </w:r>
          </w:p>
        </w:tc>
        <w:tc>
          <w:tcPr>
            <w:tcW w:w="1276" w:type="dxa"/>
          </w:tcPr>
          <w:p w14:paraId="1EF7DB00"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599460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4595540E" w14:textId="77777777" w:rsidTr="004F0F1D">
        <w:trPr>
          <w:trHeight w:val="509"/>
        </w:trPr>
        <w:tc>
          <w:tcPr>
            <w:tcW w:w="851" w:type="dxa"/>
          </w:tcPr>
          <w:p w14:paraId="3B314186"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1696</w:t>
            </w:r>
          </w:p>
        </w:tc>
        <w:tc>
          <w:tcPr>
            <w:tcW w:w="992" w:type="dxa"/>
          </w:tcPr>
          <w:p w14:paraId="6BAB9183"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2FFA34A5"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123650011.2.026</w:t>
            </w:r>
          </w:p>
        </w:tc>
        <w:tc>
          <w:tcPr>
            <w:tcW w:w="2693" w:type="dxa"/>
          </w:tcPr>
          <w:p w14:paraId="2CC260B4"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educação infantil – Creche</w:t>
            </w:r>
          </w:p>
        </w:tc>
        <w:tc>
          <w:tcPr>
            <w:tcW w:w="1276" w:type="dxa"/>
          </w:tcPr>
          <w:p w14:paraId="3804AD29"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673DA9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3D122DFA" w14:textId="77777777" w:rsidTr="004F0F1D">
        <w:trPr>
          <w:trHeight w:val="509"/>
        </w:trPr>
        <w:tc>
          <w:tcPr>
            <w:tcW w:w="851" w:type="dxa"/>
          </w:tcPr>
          <w:p w14:paraId="0CC67355"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1697</w:t>
            </w:r>
          </w:p>
        </w:tc>
        <w:tc>
          <w:tcPr>
            <w:tcW w:w="992" w:type="dxa"/>
          </w:tcPr>
          <w:p w14:paraId="344339FA"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1</w:t>
            </w:r>
          </w:p>
        </w:tc>
        <w:tc>
          <w:tcPr>
            <w:tcW w:w="1418" w:type="dxa"/>
          </w:tcPr>
          <w:p w14:paraId="12140B35"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123650011.2.069</w:t>
            </w:r>
          </w:p>
        </w:tc>
        <w:tc>
          <w:tcPr>
            <w:tcW w:w="2693" w:type="dxa"/>
          </w:tcPr>
          <w:p w14:paraId="25FEAC8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educação infantil – Pré-escola</w:t>
            </w:r>
          </w:p>
        </w:tc>
        <w:tc>
          <w:tcPr>
            <w:tcW w:w="1276" w:type="dxa"/>
          </w:tcPr>
          <w:p w14:paraId="362C5F7A"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5F578EE7"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7C9F789F" w14:textId="77777777" w:rsidTr="004F0F1D">
        <w:trPr>
          <w:trHeight w:val="509"/>
        </w:trPr>
        <w:tc>
          <w:tcPr>
            <w:tcW w:w="851" w:type="dxa"/>
          </w:tcPr>
          <w:p w14:paraId="7D7AA589"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819</w:t>
            </w:r>
          </w:p>
        </w:tc>
        <w:tc>
          <w:tcPr>
            <w:tcW w:w="992" w:type="dxa"/>
          </w:tcPr>
          <w:p w14:paraId="652D712D"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1B5BC7A8"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133920012.2.027</w:t>
            </w:r>
          </w:p>
        </w:tc>
        <w:tc>
          <w:tcPr>
            <w:tcW w:w="2693" w:type="dxa"/>
          </w:tcPr>
          <w:p w14:paraId="2B07389F"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culturais</w:t>
            </w:r>
          </w:p>
        </w:tc>
        <w:tc>
          <w:tcPr>
            <w:tcW w:w="1276" w:type="dxa"/>
          </w:tcPr>
          <w:p w14:paraId="4F13F544"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4BB512CF"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70F6E70B" w14:textId="77777777" w:rsidTr="004F0F1D">
        <w:trPr>
          <w:trHeight w:val="509"/>
        </w:trPr>
        <w:tc>
          <w:tcPr>
            <w:tcW w:w="851" w:type="dxa"/>
          </w:tcPr>
          <w:p w14:paraId="0CE35B69"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881</w:t>
            </w:r>
          </w:p>
        </w:tc>
        <w:tc>
          <w:tcPr>
            <w:tcW w:w="992" w:type="dxa"/>
          </w:tcPr>
          <w:p w14:paraId="09367123"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089F02B7"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278120023.2.006</w:t>
            </w:r>
          </w:p>
        </w:tc>
        <w:tc>
          <w:tcPr>
            <w:tcW w:w="2693" w:type="dxa"/>
          </w:tcPr>
          <w:p w14:paraId="5737E66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esportivas</w:t>
            </w:r>
          </w:p>
        </w:tc>
        <w:tc>
          <w:tcPr>
            <w:tcW w:w="1276" w:type="dxa"/>
          </w:tcPr>
          <w:p w14:paraId="168E8836"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750C3916"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635B59F7" w14:textId="77777777" w:rsidTr="004F0F1D">
        <w:trPr>
          <w:trHeight w:val="509"/>
        </w:trPr>
        <w:tc>
          <w:tcPr>
            <w:tcW w:w="851" w:type="dxa"/>
          </w:tcPr>
          <w:p w14:paraId="4B0A7A1F"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1698</w:t>
            </w:r>
          </w:p>
        </w:tc>
        <w:tc>
          <w:tcPr>
            <w:tcW w:w="992" w:type="dxa"/>
          </w:tcPr>
          <w:p w14:paraId="6BFBCB1B"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35ABAE77"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082440006.2.008</w:t>
            </w:r>
          </w:p>
        </w:tc>
        <w:tc>
          <w:tcPr>
            <w:tcW w:w="2693" w:type="dxa"/>
          </w:tcPr>
          <w:p w14:paraId="1650D530"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do Fundo Municipal de Assistência Social</w:t>
            </w:r>
          </w:p>
        </w:tc>
        <w:tc>
          <w:tcPr>
            <w:tcW w:w="1276" w:type="dxa"/>
          </w:tcPr>
          <w:p w14:paraId="360F50A1"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04950131"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39236C22" w14:textId="77777777" w:rsidTr="004F0F1D">
        <w:trPr>
          <w:trHeight w:val="509"/>
        </w:trPr>
        <w:tc>
          <w:tcPr>
            <w:tcW w:w="851" w:type="dxa"/>
          </w:tcPr>
          <w:p w14:paraId="4297362B"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1699</w:t>
            </w:r>
          </w:p>
        </w:tc>
        <w:tc>
          <w:tcPr>
            <w:tcW w:w="992" w:type="dxa"/>
          </w:tcPr>
          <w:p w14:paraId="3E05D681"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w:t>
            </w:r>
            <w:r>
              <w:rPr>
                <w:rFonts w:ascii="Arial" w:hAnsi="Arial" w:cs="Arial"/>
              </w:rPr>
              <w:t>2</w:t>
            </w:r>
          </w:p>
        </w:tc>
        <w:tc>
          <w:tcPr>
            <w:tcW w:w="1418" w:type="dxa"/>
          </w:tcPr>
          <w:p w14:paraId="0102E643"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103010008.2.054</w:t>
            </w:r>
          </w:p>
        </w:tc>
        <w:tc>
          <w:tcPr>
            <w:tcW w:w="2693" w:type="dxa"/>
          </w:tcPr>
          <w:p w14:paraId="6748522F"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ações e serviços de atenção básica</w:t>
            </w:r>
          </w:p>
        </w:tc>
        <w:tc>
          <w:tcPr>
            <w:tcW w:w="1276" w:type="dxa"/>
          </w:tcPr>
          <w:p w14:paraId="5C85B79B"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10E1952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57EBAB26" w14:textId="77777777" w:rsidTr="004F0F1D">
        <w:trPr>
          <w:trHeight w:val="509"/>
        </w:trPr>
        <w:tc>
          <w:tcPr>
            <w:tcW w:w="851" w:type="dxa"/>
          </w:tcPr>
          <w:p w14:paraId="1EF816F7"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1700</w:t>
            </w:r>
          </w:p>
        </w:tc>
        <w:tc>
          <w:tcPr>
            <w:tcW w:w="992" w:type="dxa"/>
          </w:tcPr>
          <w:p w14:paraId="2E95C791"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4315C43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154420015.2.029</w:t>
            </w:r>
          </w:p>
        </w:tc>
        <w:tc>
          <w:tcPr>
            <w:tcW w:w="2693" w:type="dxa"/>
          </w:tcPr>
          <w:p w14:paraId="35164BB3"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Departamento de Obras e Serviços Urbanos</w:t>
            </w:r>
          </w:p>
        </w:tc>
        <w:tc>
          <w:tcPr>
            <w:tcW w:w="1276" w:type="dxa"/>
          </w:tcPr>
          <w:p w14:paraId="3362EF50"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7583AF5E"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6514CE18" w14:textId="77777777" w:rsidTr="004F0F1D">
        <w:trPr>
          <w:trHeight w:val="509"/>
        </w:trPr>
        <w:tc>
          <w:tcPr>
            <w:tcW w:w="851" w:type="dxa"/>
          </w:tcPr>
          <w:p w14:paraId="0711B058"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lastRenderedPageBreak/>
              <w:t>1701</w:t>
            </w:r>
          </w:p>
        </w:tc>
        <w:tc>
          <w:tcPr>
            <w:tcW w:w="992" w:type="dxa"/>
          </w:tcPr>
          <w:p w14:paraId="4CA6C3C9"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34B1C91E"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267820022.2.035</w:t>
            </w:r>
          </w:p>
        </w:tc>
        <w:tc>
          <w:tcPr>
            <w:tcW w:w="2693" w:type="dxa"/>
          </w:tcPr>
          <w:p w14:paraId="237D483C"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do DMER</w:t>
            </w:r>
          </w:p>
        </w:tc>
        <w:tc>
          <w:tcPr>
            <w:tcW w:w="1276" w:type="dxa"/>
          </w:tcPr>
          <w:p w14:paraId="1848F274"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4189F8A6"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r w:rsidR="009C73D7" w:rsidRPr="0073417B" w14:paraId="3BB05B98" w14:textId="77777777" w:rsidTr="004F0F1D">
        <w:trPr>
          <w:trHeight w:val="509"/>
        </w:trPr>
        <w:tc>
          <w:tcPr>
            <w:tcW w:w="851" w:type="dxa"/>
          </w:tcPr>
          <w:p w14:paraId="6A336E18"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1702</w:t>
            </w:r>
          </w:p>
        </w:tc>
        <w:tc>
          <w:tcPr>
            <w:tcW w:w="992" w:type="dxa"/>
          </w:tcPr>
          <w:p w14:paraId="521386D4"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150000</w:t>
            </w:r>
          </w:p>
        </w:tc>
        <w:tc>
          <w:tcPr>
            <w:tcW w:w="1418" w:type="dxa"/>
          </w:tcPr>
          <w:p w14:paraId="5228535F" w14:textId="77777777" w:rsidR="009C73D7" w:rsidRPr="006E362A" w:rsidRDefault="009C73D7" w:rsidP="004F0F1D">
            <w:pPr>
              <w:overflowPunct w:val="0"/>
              <w:autoSpaceDE w:val="0"/>
              <w:autoSpaceDN w:val="0"/>
              <w:adjustRightInd w:val="0"/>
              <w:jc w:val="both"/>
              <w:rPr>
                <w:rFonts w:ascii="Arial" w:hAnsi="Arial" w:cs="Arial"/>
              </w:rPr>
            </w:pPr>
            <w:r>
              <w:rPr>
                <w:rFonts w:ascii="Arial" w:hAnsi="Arial" w:cs="Arial"/>
              </w:rPr>
              <w:t>206060019.2.033</w:t>
            </w:r>
          </w:p>
        </w:tc>
        <w:tc>
          <w:tcPr>
            <w:tcW w:w="2693" w:type="dxa"/>
          </w:tcPr>
          <w:p w14:paraId="701353FA"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Manutenção das atividades da agricultura</w:t>
            </w:r>
          </w:p>
        </w:tc>
        <w:tc>
          <w:tcPr>
            <w:tcW w:w="1276" w:type="dxa"/>
          </w:tcPr>
          <w:p w14:paraId="30899050" w14:textId="77777777" w:rsidR="009C73D7" w:rsidRPr="006E362A" w:rsidRDefault="009C73D7" w:rsidP="004F0F1D">
            <w:pPr>
              <w:overflowPunct w:val="0"/>
              <w:autoSpaceDE w:val="0"/>
              <w:autoSpaceDN w:val="0"/>
              <w:adjustRightInd w:val="0"/>
              <w:jc w:val="both"/>
              <w:rPr>
                <w:rFonts w:ascii="Arial" w:hAnsi="Arial" w:cs="Arial"/>
              </w:rPr>
            </w:pPr>
            <w:r w:rsidRPr="006E362A">
              <w:rPr>
                <w:rFonts w:ascii="Arial" w:hAnsi="Arial" w:cs="Arial"/>
              </w:rPr>
              <w:t>339039</w:t>
            </w:r>
            <w:r>
              <w:rPr>
                <w:rFonts w:ascii="Arial" w:hAnsi="Arial" w:cs="Arial"/>
              </w:rPr>
              <w:t>59</w:t>
            </w:r>
          </w:p>
        </w:tc>
        <w:tc>
          <w:tcPr>
            <w:tcW w:w="1984" w:type="dxa"/>
          </w:tcPr>
          <w:p w14:paraId="28721585" w14:textId="77777777" w:rsidR="009C73D7" w:rsidRPr="006E362A" w:rsidRDefault="009C73D7" w:rsidP="004F0F1D">
            <w:pPr>
              <w:overflowPunct w:val="0"/>
              <w:autoSpaceDE w:val="0"/>
              <w:autoSpaceDN w:val="0"/>
              <w:adjustRightInd w:val="0"/>
              <w:rPr>
                <w:rFonts w:ascii="Arial" w:hAnsi="Arial" w:cs="Arial"/>
              </w:rPr>
            </w:pPr>
            <w:r>
              <w:rPr>
                <w:rFonts w:ascii="Arial" w:hAnsi="Arial" w:cs="Arial"/>
              </w:rPr>
              <w:t>Serviços de Áudio, Vídeo e Foto</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59" w:name="art92xi"/>
      <w:bookmarkEnd w:id="59"/>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60" w:name="art92xii"/>
      <w:bookmarkEnd w:id="60"/>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1" w:name="art92xiii"/>
      <w:bookmarkEnd w:id="61"/>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2A8BC199" w14:textId="298BD5E1" w:rsidR="0056652F" w:rsidRDefault="0056652F" w:rsidP="00B35EC9">
      <w:pPr>
        <w:spacing w:before="240" w:line="276" w:lineRule="auto"/>
        <w:ind w:firstLine="567"/>
        <w:jc w:val="both"/>
        <w:rPr>
          <w:rFonts w:ascii="Arial" w:hAnsi="Arial" w:cs="Arial"/>
          <w:bCs/>
        </w:rPr>
      </w:pPr>
      <w:r>
        <w:rPr>
          <w:rFonts w:ascii="Arial" w:hAnsi="Arial" w:cs="Arial"/>
          <w:bCs/>
        </w:rPr>
        <w:t>Será exigida garantia dos serviços contratados, nos termos do art. 26, inciso 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3D9DB721" w:rsidR="003A2075" w:rsidRPr="007E7DD6" w:rsidRDefault="0056652F" w:rsidP="00B35EC9">
      <w:pPr>
        <w:spacing w:before="240" w:line="276" w:lineRule="auto"/>
        <w:ind w:firstLine="567"/>
        <w:jc w:val="both"/>
        <w:rPr>
          <w:rFonts w:ascii="Arial" w:hAnsi="Arial" w:cs="Arial"/>
          <w:bCs/>
          <w:color w:val="FF0000"/>
          <w:highlight w:val="yellow"/>
        </w:rPr>
      </w:pPr>
      <w:r>
        <w:rPr>
          <w:rFonts w:ascii="Arial" w:hAnsi="Arial" w:cs="Arial"/>
          <w:bCs/>
        </w:rPr>
        <w:t xml:space="preserve">Aplica-se, ainda, as disposições previstas no art. </w:t>
      </w:r>
      <w:r w:rsidR="00A571BB">
        <w:rPr>
          <w:rFonts w:ascii="Arial" w:hAnsi="Arial" w:cs="Arial"/>
          <w:bCs/>
        </w:rPr>
        <w:t>20</w:t>
      </w:r>
      <w:r>
        <w:rPr>
          <w:rFonts w:ascii="Arial" w:hAnsi="Arial" w:cs="Arial"/>
          <w:bCs/>
        </w:rPr>
        <w:t xml:space="preserve"> e seguintes da Lei n° 8.078/1990, no que tange aos elementos da contratação a ser firmada, em especial, quanto à </w:t>
      </w:r>
      <w:r w:rsidR="00A571BB">
        <w:rPr>
          <w:rFonts w:ascii="Arial" w:hAnsi="Arial" w:cs="Arial"/>
          <w:bCs/>
        </w:rPr>
        <w:t>qualidade dos serviços prestados</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2" w:name="art92xiv"/>
      <w:bookmarkEnd w:id="62"/>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3" w:name="art92xv"/>
      <w:bookmarkEnd w:id="63"/>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Default="00761C43" w:rsidP="003A2075">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114319E7" w14:textId="77777777" w:rsidR="009A3945" w:rsidRDefault="009A3945" w:rsidP="003A2075">
      <w:pPr>
        <w:spacing w:before="240" w:line="276" w:lineRule="auto"/>
        <w:jc w:val="both"/>
        <w:rPr>
          <w:rFonts w:ascii="Arial" w:hAnsi="Arial" w:cs="Arial"/>
          <w:lang w:val="pt"/>
        </w:rPr>
      </w:pPr>
    </w:p>
    <w:p w14:paraId="42EB5A88" w14:textId="77777777" w:rsidR="009A3945" w:rsidRPr="0056652F" w:rsidRDefault="009A3945" w:rsidP="003A2075">
      <w:pPr>
        <w:spacing w:before="240" w:line="276" w:lineRule="auto"/>
        <w:jc w:val="both"/>
        <w:rPr>
          <w:rFonts w:ascii="Arial" w:hAnsi="Arial" w:cs="Arial"/>
          <w:lang w:val="pt"/>
        </w:rPr>
      </w:pP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lastRenderedPageBreak/>
        <w:t>2.</w:t>
      </w:r>
      <w:r w:rsidRPr="003A2075">
        <w:rPr>
          <w:rFonts w:ascii="Arial" w:hAnsi="Arial" w:cs="Arial"/>
        </w:rPr>
        <w:t xml:space="preserve"> </w:t>
      </w:r>
      <w:r w:rsidR="002A1F15">
        <w:rPr>
          <w:rFonts w:ascii="Arial" w:hAnsi="Arial" w:cs="Arial"/>
        </w:rPr>
        <w:t>DAS OBRIGAÇÕES DA CONTRATADA:</w:t>
      </w:r>
    </w:p>
    <w:p w14:paraId="56EEAA7D" w14:textId="5B2424B7"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w:t>
      </w:r>
      <w:r w:rsidR="009C50FF">
        <w:rPr>
          <w:rFonts w:ascii="Arial" w:hAnsi="Arial" w:cs="Arial"/>
          <w:lang w:val="pt"/>
        </w:rPr>
        <w:t>funcionários</w:t>
      </w:r>
      <w:r w:rsidRPr="002A1F15">
        <w:rPr>
          <w:rFonts w:ascii="Arial" w:hAnsi="Arial" w:cs="Arial"/>
          <w:lang w:val="pt"/>
        </w:rPr>
        <w:t xml:space="preserve"> treinados, sem antecedentes criminais por improbidade ou prevaricação e de bom nível moral na prestação dos serviços em conformidade com o objeto. </w:t>
      </w:r>
    </w:p>
    <w:p w14:paraId="1D0F6F87" w14:textId="32EF77EB"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Prestar esclarecimento</w:t>
      </w:r>
      <w:r w:rsidR="009C50FF">
        <w:rPr>
          <w:rFonts w:ascii="Arial" w:hAnsi="Arial" w:cs="Arial"/>
          <w:lang w:val="pt"/>
        </w:rPr>
        <w:t>s</w:t>
      </w:r>
      <w:r w:rsidRPr="002A1F15">
        <w:rPr>
          <w:rFonts w:ascii="Arial" w:hAnsi="Arial" w:cs="Arial"/>
          <w:lang w:val="pt"/>
        </w:rPr>
        <w:t xml:space="preserve"> </w:t>
      </w:r>
      <w:r w:rsidR="009C50FF">
        <w:rPr>
          <w:rFonts w:ascii="Arial" w:hAnsi="Arial" w:cs="Arial"/>
          <w:lang w:val="pt"/>
        </w:rPr>
        <w:t>à</w:t>
      </w:r>
      <w:r w:rsidRPr="002A1F15">
        <w:rPr>
          <w:rFonts w:ascii="Arial" w:hAnsi="Arial" w:cs="Arial"/>
          <w:lang w:val="pt"/>
        </w:rPr>
        <w:t xml:space="preserve">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2544581C"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Assumir a responsabilidade por todos os encargos previdenciários, fiscais</w:t>
      </w:r>
      <w:r w:rsidR="009C50FF">
        <w:rPr>
          <w:rFonts w:ascii="Arial" w:hAnsi="Arial" w:cs="Arial"/>
          <w:lang w:val="pt"/>
        </w:rPr>
        <w:t>, trabalhistas</w:t>
      </w:r>
      <w:r w:rsidRPr="002A1F15">
        <w:rPr>
          <w:rFonts w:ascii="Arial" w:hAnsi="Arial" w:cs="Arial"/>
          <w:lang w:val="pt"/>
        </w:rPr>
        <w:t xml:space="preserve">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 xml:space="preserve">CLÁUSULA DÉCIMA </w:t>
      </w:r>
      <w:r w:rsidR="00A870FC">
        <w:rPr>
          <w:rFonts w:ascii="Arial" w:hAnsi="Arial" w:cs="Arial"/>
          <w:b/>
        </w:rPr>
        <w:t>QUARTA</w:t>
      </w:r>
      <w:r w:rsidRPr="003A2075">
        <w:rPr>
          <w:rFonts w:ascii="Arial" w:hAnsi="Arial" w:cs="Arial"/>
          <w:b/>
        </w:rPr>
        <w:t>:</w:t>
      </w:r>
      <w:bookmarkStart w:id="64" w:name="art92xvi"/>
      <w:bookmarkEnd w:id="64"/>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5" w:name="art92xvii"/>
      <w:bookmarkEnd w:id="65"/>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6" w:name="art92xviii"/>
      <w:bookmarkEnd w:id="66"/>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75ED9672" w:rsidR="00A9157D" w:rsidRDefault="0056652F" w:rsidP="003A2075">
      <w:pPr>
        <w:spacing w:before="240" w:line="276" w:lineRule="auto"/>
        <w:jc w:val="both"/>
        <w:rPr>
          <w:rFonts w:ascii="Arial" w:hAnsi="Arial" w:cs="Arial"/>
          <w:bCs/>
        </w:rPr>
      </w:pPr>
      <w:r>
        <w:rPr>
          <w:rFonts w:ascii="Arial" w:hAnsi="Arial" w:cs="Arial"/>
          <w:bCs/>
        </w:rPr>
        <w:t xml:space="preserve">A gestão do contrato caberá </w:t>
      </w:r>
      <w:r w:rsidR="00E23ED6">
        <w:rPr>
          <w:rFonts w:ascii="Arial" w:hAnsi="Arial" w:cs="Arial"/>
          <w:bCs/>
        </w:rPr>
        <w:t>ao Prefeito Municipal Sr. Eder Picoli.</w:t>
      </w:r>
    </w:p>
    <w:p w14:paraId="557EA5E3" w14:textId="6BD2A7CE" w:rsidR="00E23ED6" w:rsidRDefault="00E23ED6" w:rsidP="00E23ED6">
      <w:pPr>
        <w:pStyle w:val="Corpodetexto"/>
        <w:spacing w:line="276" w:lineRule="auto"/>
        <w:ind w:right="-3"/>
        <w:rPr>
          <w:rFonts w:ascii="Arial" w:hAnsi="Arial" w:cs="Arial"/>
          <w:bCs/>
          <w:sz w:val="22"/>
          <w:szCs w:val="22"/>
        </w:rPr>
      </w:pPr>
      <w:r w:rsidRPr="009F3188">
        <w:rPr>
          <w:rFonts w:ascii="Arial" w:hAnsi="Arial" w:cs="Arial"/>
          <w:bCs/>
          <w:sz w:val="22"/>
          <w:szCs w:val="22"/>
        </w:rPr>
        <w:t>A execução do contrato será acompanhada e fiscalizada pel</w:t>
      </w:r>
      <w:r w:rsidR="009C50FF">
        <w:rPr>
          <w:rFonts w:ascii="Arial" w:hAnsi="Arial" w:cs="Arial"/>
          <w:bCs/>
          <w:sz w:val="22"/>
          <w:szCs w:val="22"/>
        </w:rPr>
        <w:t>a</w:t>
      </w:r>
      <w:r w:rsidRPr="009F3188">
        <w:rPr>
          <w:rFonts w:ascii="Arial" w:hAnsi="Arial" w:cs="Arial"/>
          <w:bCs/>
          <w:sz w:val="22"/>
          <w:szCs w:val="22"/>
        </w:rPr>
        <w:t xml:space="preserve"> Sr</w:t>
      </w:r>
      <w:r w:rsidR="009C50FF">
        <w:rPr>
          <w:rFonts w:ascii="Arial" w:hAnsi="Arial" w:cs="Arial"/>
          <w:bCs/>
          <w:sz w:val="22"/>
          <w:szCs w:val="22"/>
        </w:rPr>
        <w:t>a</w:t>
      </w:r>
      <w:r w:rsidRPr="009F3188">
        <w:rPr>
          <w:rFonts w:ascii="Arial" w:hAnsi="Arial" w:cs="Arial"/>
          <w:bCs/>
          <w:sz w:val="22"/>
          <w:szCs w:val="22"/>
        </w:rPr>
        <w:t xml:space="preserve">. </w:t>
      </w:r>
      <w:r w:rsidR="009A3945">
        <w:rPr>
          <w:rFonts w:ascii="Arial" w:hAnsi="Arial" w:cs="Arial"/>
          <w:b/>
          <w:sz w:val="22"/>
          <w:szCs w:val="22"/>
        </w:rPr>
        <w:t xml:space="preserve">Carla Andressa Lorenzatto Alberti </w:t>
      </w:r>
      <w:r w:rsidR="009A3945" w:rsidRPr="003A0FBB">
        <w:rPr>
          <w:rFonts w:ascii="Arial" w:hAnsi="Arial" w:cs="Arial"/>
          <w:bCs/>
          <w:sz w:val="22"/>
          <w:szCs w:val="22"/>
        </w:rPr>
        <w:t>(</w:t>
      </w:r>
      <w:r w:rsidR="009A3945" w:rsidRPr="00D5701F">
        <w:rPr>
          <w:rFonts w:ascii="Arial" w:hAnsi="Arial" w:cs="Arial"/>
          <w:bCs/>
          <w:sz w:val="22"/>
          <w:szCs w:val="22"/>
        </w:rPr>
        <w:t>Chefe De Setor - Cc-06</w:t>
      </w:r>
      <w:r w:rsidR="009A3945">
        <w:rPr>
          <w:rFonts w:ascii="Arial" w:hAnsi="Arial" w:cs="Arial"/>
          <w:bCs/>
          <w:sz w:val="22"/>
          <w:szCs w:val="22"/>
        </w:rPr>
        <w:t>)</w:t>
      </w:r>
      <w:r w:rsidR="00B35EC9">
        <w:rPr>
          <w:rFonts w:ascii="Arial" w:hAnsi="Arial" w:cs="Arial"/>
          <w:bCs/>
          <w:sz w:val="22"/>
          <w:szCs w:val="22"/>
        </w:rPr>
        <w:t>,</w:t>
      </w:r>
      <w:r>
        <w:rPr>
          <w:rFonts w:ascii="Arial" w:hAnsi="Arial" w:cs="Arial"/>
          <w:bCs/>
          <w:sz w:val="22"/>
          <w:szCs w:val="22"/>
        </w:rPr>
        <w:t xml:space="preserve"> </w:t>
      </w:r>
      <w:r w:rsidRPr="009F3188">
        <w:rPr>
          <w:rFonts w:ascii="Arial" w:hAnsi="Arial" w:cs="Arial"/>
          <w:bCs/>
          <w:sz w:val="22"/>
          <w:szCs w:val="22"/>
        </w:rPr>
        <w:t>em observância ao disposto no art. 117 e seguintes da Lei 14.133/2021.</w:t>
      </w:r>
    </w:p>
    <w:p w14:paraId="3948B791" w14:textId="77777777" w:rsidR="00D1557E" w:rsidRDefault="00D1557E" w:rsidP="00E23ED6">
      <w:pPr>
        <w:pStyle w:val="Corpodetexto"/>
        <w:spacing w:line="276" w:lineRule="auto"/>
        <w:ind w:right="-3"/>
        <w:rPr>
          <w:rFonts w:ascii="Arial" w:hAnsi="Arial" w:cs="Arial"/>
          <w:bCs/>
          <w:sz w:val="22"/>
          <w:szCs w:val="22"/>
        </w:rPr>
      </w:pP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7" w:name="art92xix"/>
      <w:bookmarkEnd w:id="67"/>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lastRenderedPageBreak/>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lastRenderedPageBreak/>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8" w:name="art92§1"/>
      <w:bookmarkEnd w:id="68"/>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69" w:name="art92§1i"/>
      <w:bookmarkEnd w:id="69"/>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70" w:name="art92§1ii"/>
      <w:bookmarkEnd w:id="70"/>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1" w:name="art92§1iii"/>
      <w:bookmarkEnd w:id="71"/>
      <w:r w:rsidRPr="003A2075">
        <w:rPr>
          <w:rFonts w:ascii="Arial" w:hAnsi="Arial" w:cs="Arial"/>
        </w:rPr>
        <w:t>Aquisição de bens e serviços realizada por unidades administrativas com sede no exterior.</w:t>
      </w:r>
      <w:bookmarkStart w:id="72" w:name="art92§2"/>
      <w:bookmarkEnd w:id="72"/>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3" w:name="art92§3"/>
      <w:bookmarkEnd w:id="73"/>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lastRenderedPageBreak/>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Lei nº 13.709/2018 (LGPD)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76AECD94" w:rsidR="007519AF"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4488486B" w:rsid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1618094D" w14:textId="57EAD7C1" w:rsidR="009C50FF" w:rsidRDefault="009C50FF" w:rsidP="009C50FF">
      <w:pPr>
        <w:tabs>
          <w:tab w:val="left" w:pos="567"/>
        </w:tabs>
        <w:spacing w:before="240" w:line="276" w:lineRule="auto"/>
        <w:jc w:val="both"/>
        <w:rPr>
          <w:rFonts w:ascii="Arial" w:hAnsi="Arial" w:cs="Arial"/>
          <w:b/>
          <w:bCs/>
        </w:rPr>
      </w:pPr>
      <w:r w:rsidRPr="009C50FF">
        <w:rPr>
          <w:rFonts w:ascii="Arial" w:hAnsi="Arial" w:cs="Arial"/>
          <w:b/>
          <w:bCs/>
        </w:rPr>
        <w:t xml:space="preserve">Caibi – SC, </w:t>
      </w:r>
      <w:r>
        <w:rPr>
          <w:rFonts w:ascii="Arial" w:hAnsi="Arial" w:cs="Arial"/>
          <w:b/>
          <w:bCs/>
        </w:rPr>
        <w:t>___</w:t>
      </w:r>
      <w:r w:rsidRPr="009C50FF">
        <w:rPr>
          <w:rFonts w:ascii="Arial" w:hAnsi="Arial" w:cs="Arial"/>
          <w:b/>
          <w:bCs/>
        </w:rPr>
        <w:t xml:space="preserve"> de </w:t>
      </w:r>
      <w:r>
        <w:rPr>
          <w:rFonts w:ascii="Arial" w:hAnsi="Arial" w:cs="Arial"/>
          <w:b/>
          <w:bCs/>
        </w:rPr>
        <w:t>______________</w:t>
      </w:r>
      <w:r w:rsidRPr="009C50FF">
        <w:rPr>
          <w:rFonts w:ascii="Arial" w:hAnsi="Arial" w:cs="Arial"/>
          <w:b/>
          <w:bCs/>
        </w:rPr>
        <w:t xml:space="preserve"> de 2023.</w:t>
      </w:r>
    </w:p>
    <w:p w14:paraId="7CB70DF3" w14:textId="77777777" w:rsidR="009C50FF" w:rsidRPr="009C50FF" w:rsidRDefault="009C50FF" w:rsidP="009C50FF">
      <w:pPr>
        <w:tabs>
          <w:tab w:val="left" w:pos="567"/>
        </w:tabs>
        <w:spacing w:before="240" w:line="276" w:lineRule="auto"/>
        <w:jc w:val="both"/>
        <w:rPr>
          <w:rFonts w:ascii="Arial" w:hAnsi="Arial" w:cs="Arial"/>
          <w:b/>
          <w:bCs/>
        </w:rPr>
      </w:pPr>
    </w:p>
    <w:p w14:paraId="5CAD4F43" w14:textId="77777777" w:rsidR="009C50FF" w:rsidRPr="009C50FF" w:rsidRDefault="009C50FF" w:rsidP="009C50FF">
      <w:pPr>
        <w:tabs>
          <w:tab w:val="left" w:pos="567"/>
        </w:tabs>
        <w:spacing w:before="240" w:line="276" w:lineRule="auto"/>
        <w:jc w:val="both"/>
        <w:rPr>
          <w:rFonts w:ascii="Arial" w:hAnsi="Arial" w:cs="Arial"/>
        </w:rPr>
      </w:pPr>
    </w:p>
    <w:p w14:paraId="0BB7DBEF" w14:textId="4E534A2B"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____________________________</w:t>
      </w:r>
      <w:r w:rsidRPr="009C50FF">
        <w:rPr>
          <w:rFonts w:ascii="Arial" w:hAnsi="Arial" w:cs="Arial"/>
        </w:rPr>
        <w:tab/>
      </w:r>
      <w:r w:rsidRPr="009C50FF">
        <w:rPr>
          <w:rFonts w:ascii="Arial" w:hAnsi="Arial" w:cs="Arial"/>
        </w:rPr>
        <w:tab/>
        <w:t xml:space="preserve">   ___________________________</w:t>
      </w:r>
    </w:p>
    <w:p w14:paraId="277D1EB1" w14:textId="641BC1A5"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 xml:space="preserve">                EDER PICOLI                      </w:t>
      </w:r>
      <w:r w:rsidRPr="009C50FF">
        <w:rPr>
          <w:rFonts w:ascii="Arial" w:hAnsi="Arial" w:cs="Arial"/>
        </w:rPr>
        <w:tab/>
        <w:t xml:space="preserve">    </w:t>
      </w:r>
      <w:r>
        <w:rPr>
          <w:rFonts w:ascii="Arial" w:hAnsi="Arial" w:cs="Arial"/>
        </w:rPr>
        <w:t xml:space="preserve">         </w:t>
      </w:r>
      <w:r w:rsidRPr="009C50FF">
        <w:rPr>
          <w:rFonts w:ascii="Arial" w:hAnsi="Arial" w:cs="Arial"/>
        </w:rPr>
        <w:t xml:space="preserve">   Sócio Proprietário</w:t>
      </w:r>
    </w:p>
    <w:p w14:paraId="060F2EFE" w14:textId="0C14690F"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 xml:space="preserve">            Prefeito Municipal</w:t>
      </w:r>
      <w:r w:rsidRPr="009C50FF">
        <w:rPr>
          <w:rFonts w:ascii="Arial" w:hAnsi="Arial" w:cs="Arial"/>
        </w:rPr>
        <w:tab/>
      </w:r>
      <w:r w:rsidRPr="009C50FF">
        <w:rPr>
          <w:rFonts w:ascii="Arial" w:hAnsi="Arial" w:cs="Arial"/>
        </w:rPr>
        <w:tab/>
      </w:r>
      <w:r w:rsidRPr="009C50FF">
        <w:rPr>
          <w:rFonts w:ascii="Arial" w:hAnsi="Arial" w:cs="Arial"/>
        </w:rPr>
        <w:tab/>
        <w:t xml:space="preserve">                   </w:t>
      </w:r>
      <w:r>
        <w:rPr>
          <w:rFonts w:ascii="Arial" w:hAnsi="Arial" w:cs="Arial"/>
        </w:rPr>
        <w:t xml:space="preserve">  Contratado</w:t>
      </w:r>
      <w:r w:rsidRPr="009C50FF">
        <w:rPr>
          <w:rFonts w:ascii="Arial" w:hAnsi="Arial" w:cs="Arial"/>
        </w:rPr>
        <w:t xml:space="preserve"> </w:t>
      </w:r>
    </w:p>
    <w:p w14:paraId="0F8A6CB7" w14:textId="77777777" w:rsidR="009C50FF" w:rsidRPr="009C50FF" w:rsidRDefault="009C50FF" w:rsidP="009C50FF">
      <w:pPr>
        <w:tabs>
          <w:tab w:val="left" w:pos="567"/>
        </w:tabs>
        <w:spacing w:before="240" w:line="276" w:lineRule="auto"/>
        <w:jc w:val="both"/>
        <w:rPr>
          <w:rFonts w:ascii="Arial" w:hAnsi="Arial" w:cs="Arial"/>
        </w:rPr>
      </w:pPr>
      <w:r w:rsidRPr="009C50FF">
        <w:rPr>
          <w:rFonts w:ascii="Arial" w:hAnsi="Arial" w:cs="Arial"/>
        </w:rPr>
        <w:t xml:space="preserve">                   </w:t>
      </w:r>
      <w:r w:rsidRPr="009C50FF">
        <w:rPr>
          <w:rFonts w:ascii="Arial" w:hAnsi="Arial" w:cs="Arial"/>
        </w:rPr>
        <w:tab/>
      </w:r>
      <w:r w:rsidRPr="009C50FF">
        <w:rPr>
          <w:rFonts w:ascii="Arial" w:hAnsi="Arial" w:cs="Arial"/>
        </w:rPr>
        <w:tab/>
      </w:r>
      <w:r w:rsidRPr="009C50FF">
        <w:rPr>
          <w:rFonts w:ascii="Arial" w:hAnsi="Arial" w:cs="Arial"/>
        </w:rPr>
        <w:tab/>
      </w:r>
      <w:r w:rsidRPr="009C50FF">
        <w:rPr>
          <w:rFonts w:ascii="Arial" w:hAnsi="Arial" w:cs="Arial"/>
        </w:rPr>
        <w:tab/>
        <w:t xml:space="preserve">                        </w:t>
      </w:r>
    </w:p>
    <w:p w14:paraId="67D4EBA5" w14:textId="77777777" w:rsidR="009C50FF" w:rsidRPr="009C50FF" w:rsidRDefault="009C50FF" w:rsidP="009C50FF">
      <w:pPr>
        <w:tabs>
          <w:tab w:val="left" w:pos="567"/>
        </w:tabs>
        <w:spacing w:before="240" w:line="276" w:lineRule="auto"/>
        <w:jc w:val="center"/>
        <w:rPr>
          <w:rFonts w:ascii="Arial" w:hAnsi="Arial" w:cs="Arial"/>
        </w:rPr>
      </w:pPr>
      <w:r w:rsidRPr="009C50FF">
        <w:rPr>
          <w:rFonts w:ascii="Arial" w:hAnsi="Arial" w:cs="Arial"/>
          <w:highlight w:val="lightGray"/>
        </w:rPr>
        <w:lastRenderedPageBreak/>
        <w:t>TESTEMUNHAS</w:t>
      </w:r>
    </w:p>
    <w:p w14:paraId="3F2DEE5C" w14:textId="77777777" w:rsidR="009C50FF" w:rsidRPr="009C50FF" w:rsidRDefault="009C50FF" w:rsidP="009C50FF">
      <w:pPr>
        <w:tabs>
          <w:tab w:val="left" w:pos="567"/>
        </w:tabs>
        <w:spacing w:before="240" w:line="276" w:lineRule="auto"/>
        <w:jc w:val="center"/>
        <w:rPr>
          <w:rFonts w:ascii="Arial" w:hAnsi="Arial" w:cs="Arial"/>
        </w:rPr>
      </w:pPr>
      <w:r w:rsidRPr="009C50FF">
        <w:rPr>
          <w:rFonts w:ascii="Arial" w:hAnsi="Arial" w:cs="Arial"/>
        </w:rPr>
        <w:t>Assessor Jurídico</w:t>
      </w:r>
    </w:p>
    <w:p w14:paraId="59E34498" w14:textId="77777777" w:rsidR="009C50FF" w:rsidRPr="009C50FF" w:rsidRDefault="009C50FF" w:rsidP="009C50FF">
      <w:pPr>
        <w:tabs>
          <w:tab w:val="left" w:pos="567"/>
        </w:tabs>
        <w:spacing w:before="240" w:line="276" w:lineRule="auto"/>
        <w:jc w:val="both"/>
        <w:rPr>
          <w:rFonts w:ascii="Arial" w:hAnsi="Arial" w:cs="Arial"/>
        </w:rPr>
      </w:pPr>
    </w:p>
    <w:p w14:paraId="7ECB5FB2" w14:textId="77777777" w:rsidR="009C50FF" w:rsidRPr="009C50FF" w:rsidRDefault="009C50FF" w:rsidP="009C50FF">
      <w:pPr>
        <w:tabs>
          <w:tab w:val="left" w:pos="567"/>
        </w:tabs>
        <w:spacing w:before="240" w:line="276" w:lineRule="auto"/>
        <w:ind w:right="4818"/>
        <w:jc w:val="both"/>
        <w:rPr>
          <w:rFonts w:ascii="Arial" w:hAnsi="Arial" w:cs="Arial"/>
        </w:rPr>
      </w:pPr>
      <w:r w:rsidRPr="009C50FF">
        <w:rPr>
          <w:rFonts w:ascii="Arial" w:hAnsi="Arial" w:cs="Arial"/>
        </w:rPr>
        <w:t>DECLARO que sou Fiscal do presente Contrato, recebi uma cópia e estou incumbido de fiscalizar o cumprimento deste instrumento.</w:t>
      </w:r>
    </w:p>
    <w:p w14:paraId="6D86251F" w14:textId="77777777" w:rsidR="009C50FF" w:rsidRPr="009C50FF" w:rsidRDefault="009C50FF" w:rsidP="009C50FF">
      <w:pPr>
        <w:tabs>
          <w:tab w:val="left" w:pos="567"/>
        </w:tabs>
        <w:spacing w:before="240" w:line="276" w:lineRule="auto"/>
        <w:ind w:right="4818"/>
        <w:jc w:val="both"/>
        <w:rPr>
          <w:rFonts w:ascii="Arial" w:hAnsi="Arial" w:cs="Arial"/>
        </w:rPr>
      </w:pPr>
    </w:p>
    <w:p w14:paraId="32253F7E" w14:textId="65D51257" w:rsidR="009C50FF" w:rsidRPr="009C50FF" w:rsidRDefault="009C50FF" w:rsidP="009C50FF">
      <w:pPr>
        <w:tabs>
          <w:tab w:val="left" w:pos="567"/>
        </w:tabs>
        <w:spacing w:after="0" w:line="276" w:lineRule="auto"/>
        <w:ind w:right="4820"/>
        <w:jc w:val="both"/>
        <w:rPr>
          <w:rFonts w:ascii="Arial" w:hAnsi="Arial" w:cs="Arial"/>
        </w:rPr>
      </w:pPr>
      <w:r w:rsidRPr="009C50FF">
        <w:rPr>
          <w:rFonts w:ascii="Arial" w:hAnsi="Arial" w:cs="Arial"/>
        </w:rPr>
        <w:t>_______________________</w:t>
      </w:r>
      <w:r>
        <w:rPr>
          <w:rFonts w:ascii="Arial" w:hAnsi="Arial" w:cs="Arial"/>
        </w:rPr>
        <w:t>__</w:t>
      </w:r>
      <w:r w:rsidRPr="009C50FF">
        <w:rPr>
          <w:rFonts w:ascii="Arial" w:hAnsi="Arial" w:cs="Arial"/>
        </w:rPr>
        <w:t>_____</w:t>
      </w:r>
    </w:p>
    <w:p w14:paraId="5A019459" w14:textId="77777777" w:rsidR="009C50FF" w:rsidRPr="009C50FF" w:rsidRDefault="009C50FF" w:rsidP="009C50FF">
      <w:pPr>
        <w:tabs>
          <w:tab w:val="left" w:pos="567"/>
        </w:tabs>
        <w:spacing w:after="0" w:line="276" w:lineRule="auto"/>
        <w:ind w:right="4820"/>
        <w:jc w:val="both"/>
        <w:rPr>
          <w:rFonts w:ascii="Arial" w:hAnsi="Arial" w:cs="Arial"/>
        </w:rPr>
      </w:pPr>
      <w:r w:rsidRPr="009C50FF">
        <w:rPr>
          <w:rFonts w:ascii="Arial" w:hAnsi="Arial" w:cs="Arial"/>
        </w:rPr>
        <w:t xml:space="preserve">                       Nome</w:t>
      </w:r>
    </w:p>
    <w:p w14:paraId="3B4EF894" w14:textId="6E322E82" w:rsidR="002028E0" w:rsidRDefault="002028E0" w:rsidP="002028E0">
      <w:pPr>
        <w:tabs>
          <w:tab w:val="left" w:pos="567"/>
        </w:tabs>
        <w:spacing w:before="240" w:line="276" w:lineRule="auto"/>
        <w:jc w:val="both"/>
        <w:rPr>
          <w:rFonts w:ascii="Arial" w:hAnsi="Arial" w:cs="Arial"/>
        </w:rPr>
      </w:pPr>
    </w:p>
    <w:sectPr w:rsidR="002028E0" w:rsidSect="00DE2D52">
      <w:headerReference w:type="default" r:id="rId89"/>
      <w:footerReference w:type="default" r:id="rId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71BE" w14:textId="77777777" w:rsidR="00CD4201" w:rsidRDefault="00CD4201" w:rsidP="005E04F6">
      <w:pPr>
        <w:spacing w:after="0" w:line="240" w:lineRule="auto"/>
      </w:pPr>
      <w:r>
        <w:separator/>
      </w:r>
    </w:p>
  </w:endnote>
  <w:endnote w:type="continuationSeparator" w:id="0">
    <w:p w14:paraId="177018E9" w14:textId="77777777" w:rsidR="00CD4201" w:rsidRDefault="00CD420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CE72" w14:textId="77777777" w:rsidR="00CD4201" w:rsidRDefault="00CD4201" w:rsidP="005E04F6">
      <w:pPr>
        <w:spacing w:after="0" w:line="240" w:lineRule="auto"/>
      </w:pPr>
      <w:r>
        <w:separator/>
      </w:r>
    </w:p>
  </w:footnote>
  <w:footnote w:type="continuationSeparator" w:id="0">
    <w:p w14:paraId="22718D5A" w14:textId="77777777" w:rsidR="00CD4201" w:rsidRDefault="00CD4201"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95335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0B"/>
    <w:rsid w:val="000014C6"/>
    <w:rsid w:val="0001189B"/>
    <w:rsid w:val="00011C41"/>
    <w:rsid w:val="00011DC8"/>
    <w:rsid w:val="00016017"/>
    <w:rsid w:val="00034164"/>
    <w:rsid w:val="00040622"/>
    <w:rsid w:val="00042D30"/>
    <w:rsid w:val="00051A26"/>
    <w:rsid w:val="00051DE4"/>
    <w:rsid w:val="00063AEF"/>
    <w:rsid w:val="000651EE"/>
    <w:rsid w:val="0007086A"/>
    <w:rsid w:val="00071D8C"/>
    <w:rsid w:val="00074AE8"/>
    <w:rsid w:val="00081482"/>
    <w:rsid w:val="000912BE"/>
    <w:rsid w:val="00092825"/>
    <w:rsid w:val="00093066"/>
    <w:rsid w:val="000B2423"/>
    <w:rsid w:val="000B2D11"/>
    <w:rsid w:val="000E1E6F"/>
    <w:rsid w:val="000E2257"/>
    <w:rsid w:val="000E5C33"/>
    <w:rsid w:val="000F37E3"/>
    <w:rsid w:val="000F78CC"/>
    <w:rsid w:val="00100BF3"/>
    <w:rsid w:val="00120DA8"/>
    <w:rsid w:val="0012217F"/>
    <w:rsid w:val="00127D8A"/>
    <w:rsid w:val="00130E4B"/>
    <w:rsid w:val="00132F6F"/>
    <w:rsid w:val="001372E1"/>
    <w:rsid w:val="00151037"/>
    <w:rsid w:val="00153DCA"/>
    <w:rsid w:val="00164978"/>
    <w:rsid w:val="00171E78"/>
    <w:rsid w:val="0018146C"/>
    <w:rsid w:val="00195CF2"/>
    <w:rsid w:val="001B5714"/>
    <w:rsid w:val="001D2339"/>
    <w:rsid w:val="001E43F7"/>
    <w:rsid w:val="001F14B6"/>
    <w:rsid w:val="001F4CE2"/>
    <w:rsid w:val="001F611D"/>
    <w:rsid w:val="001F6AD4"/>
    <w:rsid w:val="00202870"/>
    <w:rsid w:val="002028E0"/>
    <w:rsid w:val="002034CD"/>
    <w:rsid w:val="00204E64"/>
    <w:rsid w:val="00205E04"/>
    <w:rsid w:val="00214E06"/>
    <w:rsid w:val="002237C8"/>
    <w:rsid w:val="00225CEC"/>
    <w:rsid w:val="0023034A"/>
    <w:rsid w:val="00230673"/>
    <w:rsid w:val="002307CB"/>
    <w:rsid w:val="00236DB0"/>
    <w:rsid w:val="00241D96"/>
    <w:rsid w:val="00243002"/>
    <w:rsid w:val="00254A5E"/>
    <w:rsid w:val="00264A60"/>
    <w:rsid w:val="00266AEB"/>
    <w:rsid w:val="00273A75"/>
    <w:rsid w:val="00285666"/>
    <w:rsid w:val="00287B70"/>
    <w:rsid w:val="002A1F15"/>
    <w:rsid w:val="002A4248"/>
    <w:rsid w:val="002A5238"/>
    <w:rsid w:val="002A57AD"/>
    <w:rsid w:val="002B051C"/>
    <w:rsid w:val="002C0F70"/>
    <w:rsid w:val="002C12A3"/>
    <w:rsid w:val="002C7FF1"/>
    <w:rsid w:val="002D64F7"/>
    <w:rsid w:val="002E6F20"/>
    <w:rsid w:val="002E7945"/>
    <w:rsid w:val="002F02E7"/>
    <w:rsid w:val="002F1FAF"/>
    <w:rsid w:val="003115F9"/>
    <w:rsid w:val="0031264B"/>
    <w:rsid w:val="00333810"/>
    <w:rsid w:val="00343BC7"/>
    <w:rsid w:val="00347D31"/>
    <w:rsid w:val="00351769"/>
    <w:rsid w:val="0035458E"/>
    <w:rsid w:val="003550F1"/>
    <w:rsid w:val="00364CBD"/>
    <w:rsid w:val="00373CF9"/>
    <w:rsid w:val="003740A3"/>
    <w:rsid w:val="0037445F"/>
    <w:rsid w:val="003753AD"/>
    <w:rsid w:val="003855E3"/>
    <w:rsid w:val="00392896"/>
    <w:rsid w:val="00393381"/>
    <w:rsid w:val="00394A3A"/>
    <w:rsid w:val="00395A52"/>
    <w:rsid w:val="003A0FBB"/>
    <w:rsid w:val="003A2075"/>
    <w:rsid w:val="003A2E0B"/>
    <w:rsid w:val="003B0290"/>
    <w:rsid w:val="003B1466"/>
    <w:rsid w:val="003B5CED"/>
    <w:rsid w:val="003E183E"/>
    <w:rsid w:val="003F659F"/>
    <w:rsid w:val="004071C0"/>
    <w:rsid w:val="00410981"/>
    <w:rsid w:val="00412229"/>
    <w:rsid w:val="00412966"/>
    <w:rsid w:val="00414D75"/>
    <w:rsid w:val="00415561"/>
    <w:rsid w:val="0043760D"/>
    <w:rsid w:val="0044044F"/>
    <w:rsid w:val="00441500"/>
    <w:rsid w:val="00454197"/>
    <w:rsid w:val="00457E57"/>
    <w:rsid w:val="00465D5C"/>
    <w:rsid w:val="00472BFB"/>
    <w:rsid w:val="004772DC"/>
    <w:rsid w:val="00485474"/>
    <w:rsid w:val="004A76C3"/>
    <w:rsid w:val="004B65EE"/>
    <w:rsid w:val="004C2D88"/>
    <w:rsid w:val="004C4A1D"/>
    <w:rsid w:val="004C6C6C"/>
    <w:rsid w:val="004D14C0"/>
    <w:rsid w:val="004E363F"/>
    <w:rsid w:val="004E5189"/>
    <w:rsid w:val="004F0F1D"/>
    <w:rsid w:val="004F2972"/>
    <w:rsid w:val="00500541"/>
    <w:rsid w:val="0050208F"/>
    <w:rsid w:val="00503FA3"/>
    <w:rsid w:val="00523F41"/>
    <w:rsid w:val="005364EC"/>
    <w:rsid w:val="005411CB"/>
    <w:rsid w:val="0054646E"/>
    <w:rsid w:val="0055298D"/>
    <w:rsid w:val="00556043"/>
    <w:rsid w:val="005662CE"/>
    <w:rsid w:val="0056652F"/>
    <w:rsid w:val="00573348"/>
    <w:rsid w:val="005B0B8E"/>
    <w:rsid w:val="005B2A13"/>
    <w:rsid w:val="005B2ED7"/>
    <w:rsid w:val="005D5540"/>
    <w:rsid w:val="005E04F6"/>
    <w:rsid w:val="005E7212"/>
    <w:rsid w:val="005F0ECC"/>
    <w:rsid w:val="00614D68"/>
    <w:rsid w:val="00615EB1"/>
    <w:rsid w:val="006247BF"/>
    <w:rsid w:val="00624DFA"/>
    <w:rsid w:val="00625BBF"/>
    <w:rsid w:val="006325A6"/>
    <w:rsid w:val="006375F3"/>
    <w:rsid w:val="00640C96"/>
    <w:rsid w:val="00640ECD"/>
    <w:rsid w:val="0064225A"/>
    <w:rsid w:val="0064436F"/>
    <w:rsid w:val="006469A4"/>
    <w:rsid w:val="006507A3"/>
    <w:rsid w:val="0066554E"/>
    <w:rsid w:val="006A0748"/>
    <w:rsid w:val="006B0BB7"/>
    <w:rsid w:val="006B3C44"/>
    <w:rsid w:val="006B5E33"/>
    <w:rsid w:val="006D2EB3"/>
    <w:rsid w:val="006D69D4"/>
    <w:rsid w:val="006D7506"/>
    <w:rsid w:val="006E362A"/>
    <w:rsid w:val="006F3974"/>
    <w:rsid w:val="006F53E9"/>
    <w:rsid w:val="0070137D"/>
    <w:rsid w:val="007020BF"/>
    <w:rsid w:val="00703961"/>
    <w:rsid w:val="00705707"/>
    <w:rsid w:val="00705B66"/>
    <w:rsid w:val="007076A8"/>
    <w:rsid w:val="00717201"/>
    <w:rsid w:val="0072447B"/>
    <w:rsid w:val="00737356"/>
    <w:rsid w:val="00741257"/>
    <w:rsid w:val="00750B00"/>
    <w:rsid w:val="007519AF"/>
    <w:rsid w:val="00761C43"/>
    <w:rsid w:val="007650AF"/>
    <w:rsid w:val="00766470"/>
    <w:rsid w:val="00767A18"/>
    <w:rsid w:val="00771E26"/>
    <w:rsid w:val="0077200E"/>
    <w:rsid w:val="00772D9A"/>
    <w:rsid w:val="007811AA"/>
    <w:rsid w:val="00786428"/>
    <w:rsid w:val="00792B1C"/>
    <w:rsid w:val="007A05C4"/>
    <w:rsid w:val="007C019E"/>
    <w:rsid w:val="007C7596"/>
    <w:rsid w:val="007D51CF"/>
    <w:rsid w:val="007E7DD6"/>
    <w:rsid w:val="007F59D9"/>
    <w:rsid w:val="007F6733"/>
    <w:rsid w:val="0080455F"/>
    <w:rsid w:val="00807EF5"/>
    <w:rsid w:val="00816FC1"/>
    <w:rsid w:val="0083255D"/>
    <w:rsid w:val="0083345D"/>
    <w:rsid w:val="0084578E"/>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8F72AF"/>
    <w:rsid w:val="00906625"/>
    <w:rsid w:val="00906A78"/>
    <w:rsid w:val="00916789"/>
    <w:rsid w:val="00933270"/>
    <w:rsid w:val="00936E88"/>
    <w:rsid w:val="009416E1"/>
    <w:rsid w:val="009440C9"/>
    <w:rsid w:val="00951A73"/>
    <w:rsid w:val="00952B32"/>
    <w:rsid w:val="009539B3"/>
    <w:rsid w:val="009548CD"/>
    <w:rsid w:val="00977138"/>
    <w:rsid w:val="00977671"/>
    <w:rsid w:val="00985AE8"/>
    <w:rsid w:val="009A3945"/>
    <w:rsid w:val="009B0B89"/>
    <w:rsid w:val="009B4187"/>
    <w:rsid w:val="009C50FF"/>
    <w:rsid w:val="009C6148"/>
    <w:rsid w:val="009C73D7"/>
    <w:rsid w:val="009D1E31"/>
    <w:rsid w:val="009D37B3"/>
    <w:rsid w:val="009D56B3"/>
    <w:rsid w:val="009E38D4"/>
    <w:rsid w:val="009F3188"/>
    <w:rsid w:val="009F58AF"/>
    <w:rsid w:val="00A07674"/>
    <w:rsid w:val="00A17713"/>
    <w:rsid w:val="00A17B96"/>
    <w:rsid w:val="00A40DDC"/>
    <w:rsid w:val="00A44799"/>
    <w:rsid w:val="00A47D25"/>
    <w:rsid w:val="00A5350E"/>
    <w:rsid w:val="00A571BB"/>
    <w:rsid w:val="00A60E38"/>
    <w:rsid w:val="00A664E7"/>
    <w:rsid w:val="00A77F3C"/>
    <w:rsid w:val="00A84CD7"/>
    <w:rsid w:val="00A870FC"/>
    <w:rsid w:val="00A87D85"/>
    <w:rsid w:val="00A9157D"/>
    <w:rsid w:val="00A93FE1"/>
    <w:rsid w:val="00AB08D0"/>
    <w:rsid w:val="00AC04E1"/>
    <w:rsid w:val="00AD2AB1"/>
    <w:rsid w:val="00AD5D7E"/>
    <w:rsid w:val="00AE44DB"/>
    <w:rsid w:val="00B002DE"/>
    <w:rsid w:val="00B06A1D"/>
    <w:rsid w:val="00B30110"/>
    <w:rsid w:val="00B35EC9"/>
    <w:rsid w:val="00B404EA"/>
    <w:rsid w:val="00B62F19"/>
    <w:rsid w:val="00B6451E"/>
    <w:rsid w:val="00B668D6"/>
    <w:rsid w:val="00B705CE"/>
    <w:rsid w:val="00B715F9"/>
    <w:rsid w:val="00B75C17"/>
    <w:rsid w:val="00B75C50"/>
    <w:rsid w:val="00B765A6"/>
    <w:rsid w:val="00B77295"/>
    <w:rsid w:val="00B83620"/>
    <w:rsid w:val="00B843F4"/>
    <w:rsid w:val="00B939C1"/>
    <w:rsid w:val="00B968BD"/>
    <w:rsid w:val="00B972C8"/>
    <w:rsid w:val="00BB28C5"/>
    <w:rsid w:val="00BD46E1"/>
    <w:rsid w:val="00C05261"/>
    <w:rsid w:val="00C12561"/>
    <w:rsid w:val="00C12B54"/>
    <w:rsid w:val="00C221FA"/>
    <w:rsid w:val="00C22DE3"/>
    <w:rsid w:val="00C35116"/>
    <w:rsid w:val="00C36579"/>
    <w:rsid w:val="00C374BD"/>
    <w:rsid w:val="00C451B4"/>
    <w:rsid w:val="00C4573F"/>
    <w:rsid w:val="00C477B2"/>
    <w:rsid w:val="00C562A4"/>
    <w:rsid w:val="00C60DBD"/>
    <w:rsid w:val="00C62A03"/>
    <w:rsid w:val="00C84A05"/>
    <w:rsid w:val="00C87B27"/>
    <w:rsid w:val="00C9045E"/>
    <w:rsid w:val="00C925AD"/>
    <w:rsid w:val="00CA3D00"/>
    <w:rsid w:val="00CA5D91"/>
    <w:rsid w:val="00CB53D6"/>
    <w:rsid w:val="00CB59D9"/>
    <w:rsid w:val="00CC1985"/>
    <w:rsid w:val="00CC1F93"/>
    <w:rsid w:val="00CC46E7"/>
    <w:rsid w:val="00CD4201"/>
    <w:rsid w:val="00CD437C"/>
    <w:rsid w:val="00CE5CE1"/>
    <w:rsid w:val="00CE7300"/>
    <w:rsid w:val="00CF333F"/>
    <w:rsid w:val="00D05641"/>
    <w:rsid w:val="00D11192"/>
    <w:rsid w:val="00D13D2D"/>
    <w:rsid w:val="00D1557E"/>
    <w:rsid w:val="00D25495"/>
    <w:rsid w:val="00D26F04"/>
    <w:rsid w:val="00D4215B"/>
    <w:rsid w:val="00D5701F"/>
    <w:rsid w:val="00D57251"/>
    <w:rsid w:val="00D645FC"/>
    <w:rsid w:val="00D744E5"/>
    <w:rsid w:val="00D74D2F"/>
    <w:rsid w:val="00D758BF"/>
    <w:rsid w:val="00D7685C"/>
    <w:rsid w:val="00D86EC9"/>
    <w:rsid w:val="00DA2A20"/>
    <w:rsid w:val="00DC3F2D"/>
    <w:rsid w:val="00DC7628"/>
    <w:rsid w:val="00DD077E"/>
    <w:rsid w:val="00DE2D52"/>
    <w:rsid w:val="00DE3900"/>
    <w:rsid w:val="00DE64FE"/>
    <w:rsid w:val="00E0174C"/>
    <w:rsid w:val="00E03D39"/>
    <w:rsid w:val="00E10E2D"/>
    <w:rsid w:val="00E12F7B"/>
    <w:rsid w:val="00E13196"/>
    <w:rsid w:val="00E23ED6"/>
    <w:rsid w:val="00E26CDB"/>
    <w:rsid w:val="00E40F58"/>
    <w:rsid w:val="00E45E31"/>
    <w:rsid w:val="00E5472F"/>
    <w:rsid w:val="00E72A9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312D7"/>
    <w:rsid w:val="00F35D38"/>
    <w:rsid w:val="00F4342D"/>
    <w:rsid w:val="00F55564"/>
    <w:rsid w:val="00F57602"/>
    <w:rsid w:val="00F654BF"/>
    <w:rsid w:val="00F81485"/>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docId w15:val="{C358034E-446B-449B-8EB7-8C94698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7E"/>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certidoes-apf.apps.tcu.gov.br"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eader" Target="header1.xm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5-cei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leis/L6404compilada.htm"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certidoes-apf.apps.tcu.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LEIS/L4320compilado.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cnj.jus.br/improbidade_adm/consultar_requerido.php?validar=for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tst.jus.br"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portaldatransparencia.gov.br/pagina-interna/603244-cnep"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decreto-lei/del2848.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j.jus.br/improbidade_adm/consultar_requerido.php?validar=for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decreto-lei/del2848.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41</Pages>
  <Words>13657</Words>
  <Characters>73749</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5</cp:revision>
  <cp:lastPrinted>2023-06-23T11:14:00Z</cp:lastPrinted>
  <dcterms:created xsi:type="dcterms:W3CDTF">2023-01-19T13:35:00Z</dcterms:created>
  <dcterms:modified xsi:type="dcterms:W3CDTF">2023-06-29T11:46:00Z</dcterms:modified>
</cp:coreProperties>
</file>