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0B8C" w14:textId="1E4A8145"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PROCESSO LICITATÓRIO N° 0</w:t>
      </w:r>
      <w:r w:rsidR="00132F6F">
        <w:rPr>
          <w:rFonts w:ascii="Arial" w:hAnsi="Arial" w:cs="Arial"/>
          <w:b/>
        </w:rPr>
        <w:t>25</w:t>
      </w:r>
      <w:r>
        <w:rPr>
          <w:rFonts w:ascii="Arial" w:hAnsi="Arial" w:cs="Arial"/>
          <w:b/>
        </w:rPr>
        <w:t>/2023</w:t>
      </w:r>
    </w:p>
    <w:p w14:paraId="45DA86A1" w14:textId="6EE8039C"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DISPENSA POR LIMITE N° 0</w:t>
      </w:r>
      <w:r w:rsidR="00132F6F">
        <w:rPr>
          <w:rFonts w:ascii="Arial" w:hAnsi="Arial" w:cs="Arial"/>
          <w:b/>
        </w:rPr>
        <w:t>13</w:t>
      </w:r>
      <w:r>
        <w:rPr>
          <w:rFonts w:ascii="Arial" w:hAnsi="Arial" w:cs="Arial"/>
          <w:b/>
        </w:rPr>
        <w:t>/2023</w:t>
      </w:r>
    </w:p>
    <w:p w14:paraId="503F5802" w14:textId="01FA8975" w:rsidR="00C62A03" w:rsidRPr="003A2075" w:rsidRDefault="00C62A03" w:rsidP="00395A52">
      <w:pPr>
        <w:shd w:val="clear" w:color="auto" w:fill="D9D9D9" w:themeFill="background1" w:themeFillShade="D9"/>
        <w:spacing w:after="0" w:line="276" w:lineRule="auto"/>
        <w:jc w:val="center"/>
        <w:rPr>
          <w:rFonts w:ascii="Arial" w:hAnsi="Arial" w:cs="Arial"/>
          <w:b/>
        </w:rPr>
      </w:pPr>
      <w:r w:rsidRPr="003A2075">
        <w:rPr>
          <w:rFonts w:ascii="Arial" w:hAnsi="Arial" w:cs="Arial"/>
          <w:b/>
        </w:rPr>
        <w:t xml:space="preserve">EDITAL DE </w:t>
      </w:r>
      <w:r w:rsidR="00CE7300" w:rsidRPr="003A2075">
        <w:rPr>
          <w:rFonts w:ascii="Arial" w:hAnsi="Arial" w:cs="Arial"/>
          <w:b/>
        </w:rPr>
        <w:t>DISPENSA DE LICITAÇÃO</w:t>
      </w:r>
    </w:p>
    <w:p w14:paraId="2920338C" w14:textId="7FFD275F" w:rsidR="00F10914" w:rsidRPr="003B1466" w:rsidRDefault="00951A73" w:rsidP="00395A52">
      <w:pPr>
        <w:shd w:val="clear" w:color="auto" w:fill="D9D9D9" w:themeFill="background1" w:themeFillShade="D9"/>
        <w:spacing w:after="0" w:line="276" w:lineRule="auto"/>
        <w:jc w:val="center"/>
        <w:rPr>
          <w:rFonts w:ascii="Arial" w:hAnsi="Arial" w:cs="Arial"/>
          <w:b/>
        </w:rPr>
      </w:pPr>
      <w:r w:rsidRPr="003B1466">
        <w:rPr>
          <w:rFonts w:ascii="Arial" w:hAnsi="Arial" w:cs="Arial"/>
          <w:b/>
        </w:rPr>
        <w:t>COMPRAS E SERVIÇOS EM GERAL</w:t>
      </w:r>
      <w:r w:rsidR="00E13196" w:rsidRPr="003B1466">
        <w:rPr>
          <w:rFonts w:ascii="Arial" w:hAnsi="Arial" w:cs="Arial"/>
          <w:b/>
        </w:rPr>
        <w:t xml:space="preserve"> (</w:t>
      </w:r>
      <w:r w:rsidR="00CE7300" w:rsidRPr="003B1466">
        <w:rPr>
          <w:rFonts w:ascii="Arial" w:hAnsi="Arial" w:cs="Arial"/>
          <w:b/>
        </w:rPr>
        <w:t>Art. 75</w:t>
      </w:r>
      <w:r w:rsidR="00E13196" w:rsidRPr="003B1466">
        <w:rPr>
          <w:rFonts w:ascii="Arial" w:hAnsi="Arial" w:cs="Arial"/>
          <w:b/>
        </w:rPr>
        <w:t>, I</w:t>
      </w:r>
      <w:r w:rsidRPr="003B1466">
        <w:rPr>
          <w:rFonts w:ascii="Arial" w:hAnsi="Arial" w:cs="Arial"/>
          <w:b/>
        </w:rPr>
        <w:t>I</w:t>
      </w:r>
      <w:r w:rsidR="00E13196" w:rsidRPr="003B1466">
        <w:rPr>
          <w:rFonts w:ascii="Arial" w:hAnsi="Arial" w:cs="Arial"/>
          <w:b/>
        </w:rPr>
        <w:t>)</w:t>
      </w:r>
    </w:p>
    <w:p w14:paraId="5F3E89EA" w14:textId="77777777" w:rsidR="00395A52" w:rsidRDefault="00395A52" w:rsidP="00395A52">
      <w:pPr>
        <w:widowControl w:val="0"/>
        <w:adjustRightInd w:val="0"/>
        <w:spacing w:before="240" w:line="276" w:lineRule="auto"/>
        <w:contextualSpacing/>
        <w:jc w:val="both"/>
        <w:textAlignment w:val="baseline"/>
        <w:rPr>
          <w:rFonts w:ascii="Arial" w:eastAsia="Times New Roman" w:hAnsi="Arial" w:cs="Arial"/>
          <w:lang w:eastAsia="pt-BR"/>
        </w:rPr>
      </w:pPr>
    </w:p>
    <w:p w14:paraId="53664E23" w14:textId="59D86F9C"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Preâmbulo</w:t>
      </w:r>
    </w:p>
    <w:p w14:paraId="16D06B1C" w14:textId="4BCBE70B" w:rsidR="00F10914"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Objeto</w:t>
      </w:r>
    </w:p>
    <w:p w14:paraId="686B6F41" w14:textId="6C4735AB" w:rsidR="00E03D39" w:rsidRPr="003A2075" w:rsidRDefault="00E03D39"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Pr>
          <w:rFonts w:ascii="Arial" w:eastAsia="Times New Roman" w:hAnsi="Arial" w:cs="Arial"/>
          <w:lang w:eastAsia="pt-BR"/>
        </w:rPr>
        <w:t>Valor da contratação</w:t>
      </w:r>
    </w:p>
    <w:p w14:paraId="2C276ECC" w14:textId="477D5BEA"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Previsão de recursos orçamentários</w:t>
      </w:r>
    </w:p>
    <w:p w14:paraId="2F3C02B1" w14:textId="586D02BA" w:rsidR="009539B3" w:rsidRPr="003A2075" w:rsidRDefault="009539B3"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Habilitação e qualificação mínima necessária</w:t>
      </w:r>
    </w:p>
    <w:p w14:paraId="40BA9523" w14:textId="2A5C37F0"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da contratação</w:t>
      </w:r>
    </w:p>
    <w:p w14:paraId="2EDABA58" w14:textId="434E9749" w:rsidR="00CE7300"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do preço</w:t>
      </w:r>
    </w:p>
    <w:p w14:paraId="4FAC3944" w14:textId="77777777" w:rsidR="00D13D2D"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G</w:t>
      </w:r>
      <w:r w:rsidR="00393381" w:rsidRPr="003A2075">
        <w:rPr>
          <w:rFonts w:ascii="Arial" w:eastAsia="Times New Roman" w:hAnsi="Arial" w:cs="Arial"/>
          <w:lang w:eastAsia="pt-BR"/>
        </w:rPr>
        <w:t>estão</w:t>
      </w:r>
      <w:r w:rsidRPr="003A2075">
        <w:rPr>
          <w:rFonts w:ascii="Arial" w:eastAsia="Times New Roman" w:hAnsi="Arial" w:cs="Arial"/>
          <w:lang w:eastAsia="pt-BR"/>
        </w:rPr>
        <w:t xml:space="preserve"> do contrato</w:t>
      </w:r>
    </w:p>
    <w:p w14:paraId="54622493" w14:textId="59404979" w:rsidR="00393381"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Fiscal do contrato</w:t>
      </w:r>
    </w:p>
    <w:p w14:paraId="54220221"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Recebimento do objeto</w:t>
      </w:r>
    </w:p>
    <w:p w14:paraId="37B886F4" w14:textId="77777777" w:rsidR="00F10914" w:rsidRPr="003A2075" w:rsidRDefault="00393381"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Pagamento</w:t>
      </w:r>
    </w:p>
    <w:p w14:paraId="3D1E05C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Penalidades</w:t>
      </w:r>
    </w:p>
    <w:p w14:paraId="43CF58B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Disposições finais</w:t>
      </w:r>
    </w:p>
    <w:p w14:paraId="048A2BC9"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Anexos:</w:t>
      </w:r>
    </w:p>
    <w:p w14:paraId="7D8D75DD" w14:textId="1E2438E2"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6EA6FE8E" w14:textId="7C334972"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36EF9C44" w14:textId="03F8763C"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inexistência de impedimentos</w:t>
      </w:r>
      <w:r w:rsidR="00394A3A" w:rsidRPr="003A2075">
        <w:rPr>
          <w:rFonts w:ascii="Arial" w:eastAsia="Times New Roman" w:hAnsi="Arial" w:cs="Arial"/>
          <w:lang w:eastAsia="pt-BR"/>
        </w:rPr>
        <w:t xml:space="preserve"> </w:t>
      </w:r>
    </w:p>
    <w:p w14:paraId="214AB5A5" w14:textId="1429BD03"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LGPD</w:t>
      </w:r>
      <w:r w:rsidR="00394A3A" w:rsidRPr="003A2075">
        <w:rPr>
          <w:rFonts w:ascii="Arial" w:eastAsia="Times New Roman" w:hAnsi="Arial" w:cs="Arial"/>
          <w:lang w:eastAsia="pt-BR"/>
        </w:rPr>
        <w:t xml:space="preserve"> </w:t>
      </w:r>
    </w:p>
    <w:p w14:paraId="1949088D" w14:textId="0E315DBC"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Documentos de </w:t>
      </w:r>
      <w:r w:rsidR="0001189B" w:rsidRPr="003A2075">
        <w:rPr>
          <w:rFonts w:ascii="Arial" w:eastAsia="Times New Roman" w:hAnsi="Arial" w:cs="Arial"/>
          <w:lang w:eastAsia="pt-BR"/>
        </w:rPr>
        <w:t>h</w:t>
      </w:r>
      <w:r w:rsidRPr="003A2075">
        <w:rPr>
          <w:rFonts w:ascii="Arial" w:eastAsia="Times New Roman" w:hAnsi="Arial" w:cs="Arial"/>
          <w:lang w:eastAsia="pt-BR"/>
        </w:rPr>
        <w:t>abilitação</w:t>
      </w:r>
    </w:p>
    <w:p w14:paraId="2C3CA1E2" w14:textId="089A9268"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8"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2D1B2AC0" w14:textId="11D4D6FF"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9"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75ADC9F7" w14:textId="48065C25" w:rsidR="00EC3CE2"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w:t>
      </w:r>
      <w:r w:rsidR="00C221FA" w:rsidRPr="003A2075">
        <w:rPr>
          <w:rFonts w:ascii="Arial" w:eastAsia="Times New Roman" w:hAnsi="Arial" w:cs="Arial"/>
          <w:lang w:eastAsia="pt-BR"/>
        </w:rPr>
        <w:t xml:space="preserve"> Administrativo</w:t>
      </w:r>
    </w:p>
    <w:p w14:paraId="3709D7E0" w14:textId="05E30FF0"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2E712CC" w14:textId="47E6A2C1"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5FE917D" w14:textId="42205E46"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ECD72A0" w14:textId="5AB3641A"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2F141C94" w14:textId="31991928"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6E0A2" w14:textId="5AC47D2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3F02BE0D" w14:textId="6741D3F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36E4D86" w14:textId="19A10BDD"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250CC44" w14:textId="00B92247"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49B8A" w14:textId="03AFDB3F"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C7AC43A" w14:textId="5CC68B5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7DD1B4B" w14:textId="086CE20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42872A6" w14:textId="2EC31C0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E17FF15" w14:textId="49A192B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687026C" w14:textId="091E55C7" w:rsidR="00614D68"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BCD5E99" w14:textId="77777777" w:rsidR="00B06A1D" w:rsidRPr="003A2075" w:rsidRDefault="00B06A1D"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1915D5C" w14:textId="20B78F2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95C3EF6" w14:textId="77777777" w:rsidR="00DE2D52" w:rsidRPr="003A2075" w:rsidRDefault="00DE2D52"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lastRenderedPageBreak/>
        <w:t>1. PRÊAMBULO</w:t>
      </w:r>
    </w:p>
    <w:p w14:paraId="12E84680" w14:textId="1970047E" w:rsidR="00DE2D52" w:rsidRPr="003A2075" w:rsidRDefault="00DE2D52"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O Município de </w:t>
      </w:r>
      <w:r w:rsidR="00717201" w:rsidRPr="00717201">
        <w:rPr>
          <w:rFonts w:ascii="Arial" w:eastAsia="Times New Roman" w:hAnsi="Arial" w:cs="Arial"/>
          <w:lang w:eastAsia="pt-BR"/>
        </w:rPr>
        <w:t>Caibi</w:t>
      </w:r>
      <w:r w:rsidRPr="003A2075">
        <w:rPr>
          <w:rFonts w:ascii="Arial" w:eastAsia="Times New Roman" w:hAnsi="Arial" w:cs="Arial"/>
          <w:lang w:eastAsia="pt-BR"/>
        </w:rPr>
        <w:t xml:space="preserve">, Estado de Santa Catarina, inscrito no CNPJ nº </w:t>
      </w:r>
      <w:r w:rsidR="000B2D11" w:rsidRPr="00807EF5">
        <w:rPr>
          <w:rFonts w:ascii="Arial" w:eastAsia="Times New Roman" w:hAnsi="Arial" w:cs="Arial"/>
          <w:lang w:eastAsia="pt-BR"/>
        </w:rPr>
        <w:t>82.940.776/0001-56</w:t>
      </w:r>
      <w:r w:rsidRPr="003A2075">
        <w:rPr>
          <w:rFonts w:ascii="Arial" w:eastAsia="Times New Roman" w:hAnsi="Arial" w:cs="Arial"/>
          <w:lang w:eastAsia="pt-BR"/>
        </w:rPr>
        <w:t xml:space="preserve">, </w:t>
      </w:r>
      <w:r w:rsidR="000B2D11" w:rsidRPr="000B2D11">
        <w:rPr>
          <w:rFonts w:ascii="Arial" w:eastAsia="Times New Roman" w:hAnsi="Arial" w:cs="Arial"/>
          <w:lang w:eastAsia="pt-BR"/>
        </w:rPr>
        <w:t xml:space="preserve">com sede administrativa na Rua dos Imigrantes, </w:t>
      </w:r>
      <w:r w:rsidR="000B2D11">
        <w:rPr>
          <w:rFonts w:ascii="Arial" w:eastAsia="Times New Roman" w:hAnsi="Arial" w:cs="Arial"/>
          <w:lang w:eastAsia="pt-BR"/>
        </w:rPr>
        <w:t xml:space="preserve">nº </w:t>
      </w:r>
      <w:r w:rsidR="000B2D11" w:rsidRPr="000B2D11">
        <w:rPr>
          <w:rFonts w:ascii="Arial" w:eastAsia="Times New Roman" w:hAnsi="Arial" w:cs="Arial"/>
          <w:lang w:eastAsia="pt-BR"/>
        </w:rPr>
        <w:t xml:space="preserve">499, </w:t>
      </w:r>
      <w:r w:rsidR="000B2D11">
        <w:rPr>
          <w:rFonts w:ascii="Arial" w:eastAsia="Times New Roman" w:hAnsi="Arial" w:cs="Arial"/>
          <w:lang w:eastAsia="pt-BR"/>
        </w:rPr>
        <w:t>c</w:t>
      </w:r>
      <w:r w:rsidR="000B2D11" w:rsidRPr="000B2D11">
        <w:rPr>
          <w:rFonts w:ascii="Arial" w:eastAsia="Times New Roman" w:hAnsi="Arial" w:cs="Arial"/>
          <w:lang w:eastAsia="pt-BR"/>
        </w:rPr>
        <w:t xml:space="preserve">entro, representado pelo Prefeito Municipal, Sr. Eder Picoli </w:t>
      </w:r>
      <w:r w:rsidRPr="003A2075">
        <w:rPr>
          <w:rFonts w:ascii="Arial" w:eastAsia="Times New Roman" w:hAnsi="Arial" w:cs="Arial"/>
          <w:lang w:eastAsia="pt-BR"/>
        </w:rPr>
        <w:t xml:space="preserve">leva ao conhecimento dos </w:t>
      </w:r>
      <w:r w:rsidR="00E26CDB" w:rsidRPr="003A2075">
        <w:rPr>
          <w:rFonts w:ascii="Arial" w:eastAsia="Times New Roman" w:hAnsi="Arial" w:cs="Arial"/>
          <w:lang w:eastAsia="pt-BR"/>
        </w:rPr>
        <w:t>interessados a realização da seguinte dispensa de licitação</w:t>
      </w:r>
      <w:r w:rsidRPr="003A2075">
        <w:rPr>
          <w:rFonts w:ascii="Arial" w:eastAsia="Times New Roman" w:hAnsi="Arial" w:cs="Arial"/>
          <w:lang w:eastAsia="pt-BR"/>
        </w:rPr>
        <w:t>:</w:t>
      </w:r>
    </w:p>
    <w:p w14:paraId="73E55BE3" w14:textId="7E63E6C9" w:rsidR="00DE2D52" w:rsidRPr="003A2075" w:rsidRDefault="00DE2D5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b/>
          <w:lang w:eastAsia="pt-BR"/>
        </w:rPr>
        <w:t>Regime legal:</w:t>
      </w:r>
      <w:r w:rsidRPr="003A2075">
        <w:rPr>
          <w:rFonts w:ascii="Arial" w:eastAsia="Times New Roman" w:hAnsi="Arial" w:cs="Arial"/>
          <w:lang w:eastAsia="pt-BR"/>
        </w:rPr>
        <w:t xml:space="preserve"> </w:t>
      </w:r>
      <w:hyperlink r:id="rId10" w:history="1">
        <w:r w:rsidR="00AB08D0" w:rsidRPr="003A2075">
          <w:rPr>
            <w:rStyle w:val="Hyperlink"/>
            <w:rFonts w:ascii="Arial" w:eastAsia="Times New Roman" w:hAnsi="Arial" w:cs="Arial"/>
            <w:lang w:eastAsia="pt-BR"/>
          </w:rPr>
          <w:t>Lei nº 14.133/2021</w:t>
        </w:r>
      </w:hyperlink>
      <w:r w:rsidRPr="003A2075">
        <w:rPr>
          <w:rFonts w:ascii="Arial" w:eastAsia="Times New Roman" w:hAnsi="Arial" w:cs="Arial"/>
          <w:lang w:eastAsia="pt-BR"/>
        </w:rPr>
        <w:t xml:space="preserve"> e</w:t>
      </w:r>
      <w:r w:rsidRPr="003A2075">
        <w:rPr>
          <w:rFonts w:ascii="Arial" w:eastAsia="Times New Roman" w:hAnsi="Arial" w:cs="Arial"/>
          <w:color w:val="FF0000"/>
          <w:lang w:eastAsia="pt-BR"/>
        </w:rPr>
        <w:t xml:space="preserve"> </w:t>
      </w:r>
      <w:r w:rsidR="00485474" w:rsidRPr="00617DAE">
        <w:rPr>
          <w:rFonts w:ascii="Arial" w:eastAsia="Times New Roman" w:hAnsi="Arial" w:cs="Arial"/>
          <w:lang w:eastAsia="pt-BR"/>
        </w:rPr>
        <w:t xml:space="preserve">Decreto </w:t>
      </w:r>
      <w:r w:rsidR="00485474">
        <w:rPr>
          <w:rFonts w:ascii="Arial" w:eastAsia="Times New Roman" w:hAnsi="Arial" w:cs="Arial"/>
          <w:lang w:eastAsia="pt-BR"/>
        </w:rPr>
        <w:t xml:space="preserve">Municipal </w:t>
      </w:r>
      <w:r w:rsidR="00485474" w:rsidRPr="00617DAE">
        <w:rPr>
          <w:rFonts w:ascii="Arial" w:eastAsia="Times New Roman" w:hAnsi="Arial" w:cs="Arial"/>
          <w:lang w:eastAsia="pt-BR"/>
        </w:rPr>
        <w:t>Nº 256/2022</w:t>
      </w:r>
      <w:r w:rsidR="00485474">
        <w:rPr>
          <w:rFonts w:ascii="Arial" w:eastAsia="Times New Roman" w:hAnsi="Arial" w:cs="Arial"/>
          <w:lang w:eastAsia="pt-BR"/>
        </w:rPr>
        <w:t xml:space="preserve">, </w:t>
      </w:r>
      <w:r w:rsidR="00485474" w:rsidRPr="00617DAE">
        <w:rPr>
          <w:rFonts w:ascii="Arial" w:eastAsia="Times New Roman" w:hAnsi="Arial" w:cs="Arial"/>
          <w:lang w:eastAsia="pt-BR"/>
        </w:rPr>
        <w:t>de 24 de outubro de 2022</w:t>
      </w:r>
      <w:r w:rsidR="00485474">
        <w:rPr>
          <w:rFonts w:ascii="Arial" w:eastAsia="Times New Roman" w:hAnsi="Arial" w:cs="Arial"/>
          <w:lang w:eastAsia="pt-BR"/>
        </w:rPr>
        <w:t>.</w:t>
      </w:r>
    </w:p>
    <w:p w14:paraId="410306EE" w14:textId="1448159C" w:rsidR="00DE2D52" w:rsidRPr="003A2075" w:rsidRDefault="00D1119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color w:val="FF0000"/>
          <w:lang w:eastAsia="pt-BR"/>
        </w:rPr>
      </w:pPr>
      <w:r w:rsidRPr="003A2075">
        <w:rPr>
          <w:rFonts w:ascii="Arial" w:eastAsia="Times New Roman" w:hAnsi="Arial" w:cs="Arial"/>
          <w:b/>
          <w:lang w:eastAsia="pt-BR"/>
        </w:rPr>
        <w:t>Dispensa de licitação</w:t>
      </w:r>
      <w:r w:rsidR="00071D8C" w:rsidRPr="003A2075">
        <w:rPr>
          <w:rFonts w:ascii="Arial" w:eastAsia="Times New Roman" w:hAnsi="Arial" w:cs="Arial"/>
          <w:b/>
          <w:lang w:eastAsia="pt-BR"/>
        </w:rPr>
        <w:t>:</w:t>
      </w:r>
      <w:r w:rsidR="00AB08D0" w:rsidRPr="003A2075">
        <w:rPr>
          <w:rFonts w:ascii="Arial" w:eastAsia="Times New Roman" w:hAnsi="Arial" w:cs="Arial"/>
          <w:lang w:eastAsia="pt-BR"/>
        </w:rPr>
        <w:t xml:space="preserve"> </w:t>
      </w:r>
      <w:hyperlink r:id="rId11" w:anchor="art75ii" w:history="1">
        <w:r w:rsidRPr="003A2075">
          <w:rPr>
            <w:rStyle w:val="Hyperlink"/>
            <w:rFonts w:ascii="Arial" w:eastAsia="Times New Roman" w:hAnsi="Arial" w:cs="Arial"/>
            <w:lang w:eastAsia="pt-BR"/>
          </w:rPr>
          <w:t xml:space="preserve">art. 75, </w:t>
        </w:r>
        <w:r w:rsidR="00AB08D0" w:rsidRPr="003A2075">
          <w:rPr>
            <w:rStyle w:val="Hyperlink"/>
            <w:rFonts w:ascii="Arial" w:eastAsia="Times New Roman" w:hAnsi="Arial" w:cs="Arial"/>
            <w:lang w:eastAsia="pt-BR"/>
          </w:rPr>
          <w:t>I</w:t>
        </w:r>
        <w:r w:rsidR="00071D8C" w:rsidRPr="003A2075">
          <w:rPr>
            <w:rStyle w:val="Hyperlink"/>
            <w:rFonts w:ascii="Arial" w:eastAsia="Times New Roman" w:hAnsi="Arial" w:cs="Arial"/>
            <w:lang w:eastAsia="pt-BR"/>
          </w:rPr>
          <w:t>I</w:t>
        </w:r>
      </w:hyperlink>
    </w:p>
    <w:p w14:paraId="2C71B29A" w14:textId="77777777" w:rsidR="00D645FC" w:rsidRPr="003A2075" w:rsidRDefault="00D645FC" w:rsidP="003A2075">
      <w:pPr>
        <w:widowControl w:val="0"/>
        <w:tabs>
          <w:tab w:val="left" w:pos="1134"/>
        </w:tabs>
        <w:adjustRightInd w:val="0"/>
        <w:spacing w:before="240" w:line="276" w:lineRule="auto"/>
        <w:ind w:left="567"/>
        <w:contextualSpacing/>
        <w:jc w:val="both"/>
        <w:textAlignment w:val="baseline"/>
        <w:rPr>
          <w:rFonts w:ascii="Arial" w:eastAsia="Times New Roman" w:hAnsi="Arial" w:cs="Arial"/>
          <w:color w:val="FF0000"/>
          <w:lang w:eastAsia="pt-BR"/>
        </w:rPr>
      </w:pPr>
    </w:p>
    <w:p w14:paraId="270B24DA" w14:textId="77777777" w:rsidR="00414D75" w:rsidRPr="003A2075" w:rsidRDefault="00414D75"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76632E7" w14:textId="77777777" w:rsidR="00CA3D00" w:rsidRPr="003A2075" w:rsidRDefault="00CA3D00"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t>2. OBJETO</w:t>
      </w:r>
    </w:p>
    <w:p w14:paraId="75FE2BEB" w14:textId="4C43CE69" w:rsidR="00B972C8" w:rsidRPr="003A2075" w:rsidRDefault="00B972C8"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w:t>
      </w:r>
      <w:r w:rsidR="00E26CDB" w:rsidRPr="003A2075">
        <w:rPr>
          <w:rFonts w:ascii="Arial" w:eastAsia="Times New Roman" w:hAnsi="Arial" w:cs="Arial"/>
          <w:lang w:eastAsia="pt-BR"/>
        </w:rPr>
        <w:t xml:space="preserve">Objeto: </w:t>
      </w:r>
      <w:bookmarkStart w:id="0" w:name="_Hlk126046467"/>
      <w:bookmarkStart w:id="1" w:name="_Hlk126652481"/>
      <w:r w:rsidR="00807EF5" w:rsidRPr="00807EF5">
        <w:rPr>
          <w:rFonts w:ascii="Arial" w:eastAsia="Times New Roman" w:hAnsi="Arial" w:cs="Arial"/>
          <w:lang w:eastAsia="pt-BR"/>
        </w:rPr>
        <w:t xml:space="preserve">CONTRATAÇÃO DE EMPRESA PARA </w:t>
      </w:r>
      <w:r w:rsidR="008B4D41">
        <w:rPr>
          <w:rFonts w:ascii="Arial" w:eastAsia="Times New Roman" w:hAnsi="Arial" w:cs="Arial"/>
          <w:lang w:eastAsia="pt-BR"/>
        </w:rPr>
        <w:t>FORNECIMENTO DE PEÇAS E SERVIÇO DE RETÍFICA PARA MOTOR DA ESCAVADEIRA KOMATSU PC160</w:t>
      </w:r>
      <w:r w:rsidR="00807EF5" w:rsidRPr="00807EF5">
        <w:rPr>
          <w:rFonts w:ascii="Arial" w:eastAsia="Times New Roman" w:hAnsi="Arial" w:cs="Arial"/>
          <w:lang w:eastAsia="pt-BR"/>
        </w:rPr>
        <w:t>.</w:t>
      </w:r>
      <w:bookmarkEnd w:id="0"/>
    </w:p>
    <w:bookmarkEnd w:id="1"/>
    <w:p w14:paraId="6EB1EE65" w14:textId="0BE495D3" w:rsidR="00B972C8" w:rsidRPr="003A2075"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Pr>
          <w:rFonts w:ascii="Arial" w:eastAsia="Times New Roman" w:hAnsi="Arial" w:cs="Arial"/>
          <w:b/>
          <w:lang w:eastAsia="pt-BR"/>
        </w:rPr>
        <w:t>2</w:t>
      </w:r>
      <w:r w:rsidR="00B972C8" w:rsidRPr="003A2075">
        <w:rPr>
          <w:rFonts w:ascii="Arial" w:eastAsia="Times New Roman" w:hAnsi="Arial" w:cs="Arial"/>
          <w:b/>
          <w:lang w:eastAsia="pt-BR"/>
        </w:rPr>
        <w:t xml:space="preserve">. </w:t>
      </w:r>
      <w:r w:rsidR="00B972C8" w:rsidRPr="003A2075">
        <w:rPr>
          <w:rFonts w:ascii="Arial" w:eastAsia="Times New Roman" w:hAnsi="Arial" w:cs="Arial"/>
          <w:lang w:eastAsia="pt-BR"/>
        </w:rPr>
        <w:t xml:space="preserve">O objeto está fundamentado no Termo de Referência </w:t>
      </w:r>
      <w:r w:rsidR="00B972C8" w:rsidRPr="001E43F7">
        <w:rPr>
          <w:rFonts w:ascii="Arial" w:eastAsia="Times New Roman" w:hAnsi="Arial" w:cs="Arial"/>
          <w:lang w:eastAsia="pt-BR"/>
        </w:rPr>
        <w:t xml:space="preserve">nº </w:t>
      </w:r>
      <w:r w:rsidRPr="001E43F7">
        <w:rPr>
          <w:rFonts w:ascii="Arial" w:eastAsia="Times New Roman" w:hAnsi="Arial" w:cs="Arial"/>
          <w:lang w:eastAsia="pt-BR"/>
        </w:rPr>
        <w:t>001/2022</w:t>
      </w:r>
      <w:r w:rsidR="00B972C8" w:rsidRPr="001E43F7">
        <w:rPr>
          <w:rFonts w:ascii="Arial" w:eastAsia="Times New Roman" w:hAnsi="Arial" w:cs="Arial"/>
          <w:lang w:eastAsia="pt-BR"/>
        </w:rPr>
        <w:t xml:space="preserve"> </w:t>
      </w:r>
      <w:r w:rsidR="00B972C8" w:rsidRPr="003A2075">
        <w:rPr>
          <w:rFonts w:ascii="Arial" w:eastAsia="Times New Roman" w:hAnsi="Arial" w:cs="Arial"/>
          <w:highlight w:val="lightGray"/>
          <w:lang w:eastAsia="pt-BR"/>
        </w:rPr>
        <w:t>(</w:t>
      </w:r>
      <w:r w:rsidR="00B972C8" w:rsidRPr="00132F6F">
        <w:rPr>
          <w:rFonts w:ascii="Arial" w:eastAsia="Times New Roman" w:hAnsi="Arial" w:cs="Arial"/>
          <w:b/>
          <w:bCs/>
          <w:highlight w:val="lightGray"/>
          <w:lang w:eastAsia="pt-BR"/>
        </w:rPr>
        <w:t>ANEXO I</w:t>
      </w:r>
      <w:r w:rsidR="00B972C8" w:rsidRPr="003A2075">
        <w:rPr>
          <w:rFonts w:ascii="Arial" w:eastAsia="Times New Roman" w:hAnsi="Arial" w:cs="Arial"/>
          <w:highlight w:val="lightGray"/>
          <w:lang w:eastAsia="pt-BR"/>
        </w:rPr>
        <w:t>)</w:t>
      </w:r>
      <w:r w:rsidR="00B972C8" w:rsidRPr="003A2075">
        <w:rPr>
          <w:rFonts w:ascii="Arial" w:eastAsia="Times New Roman" w:hAnsi="Arial" w:cs="Arial"/>
          <w:lang w:eastAsia="pt-BR"/>
        </w:rPr>
        <w:t xml:space="preserve"> (</w:t>
      </w:r>
      <w:hyperlink r:id="rId12" w:anchor="art18i" w:history="1">
        <w:r w:rsidR="00B972C8" w:rsidRPr="003A2075">
          <w:rPr>
            <w:rStyle w:val="Hyperlink"/>
            <w:rFonts w:ascii="Arial" w:eastAsia="Times New Roman" w:hAnsi="Arial" w:cs="Arial"/>
            <w:lang w:eastAsia="pt-BR"/>
          </w:rPr>
          <w:t>art. 18, I e II</w:t>
        </w:r>
      </w:hyperlink>
      <w:r w:rsidR="00B972C8" w:rsidRPr="003A2075">
        <w:rPr>
          <w:rFonts w:ascii="Arial" w:eastAsia="Times New Roman" w:hAnsi="Arial" w:cs="Arial"/>
          <w:lang w:eastAsia="pt-BR"/>
        </w:rPr>
        <w:t>)</w:t>
      </w:r>
      <w:r>
        <w:rPr>
          <w:rFonts w:ascii="Arial" w:eastAsia="Times New Roman" w:hAnsi="Arial" w:cs="Arial"/>
          <w:lang w:eastAsia="pt-BR"/>
        </w:rPr>
        <w:t>.</w:t>
      </w:r>
    </w:p>
    <w:p w14:paraId="17FF0CBF" w14:textId="33B55436" w:rsidR="00E40F58" w:rsidRPr="00D4215B"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D4215B">
        <w:rPr>
          <w:rFonts w:ascii="Arial" w:eastAsia="Times New Roman" w:hAnsi="Arial" w:cs="Arial"/>
          <w:b/>
          <w:lang w:eastAsia="pt-BR"/>
        </w:rPr>
        <w:t>3</w:t>
      </w:r>
      <w:r w:rsidR="00E40F58" w:rsidRPr="00D4215B">
        <w:rPr>
          <w:rFonts w:ascii="Arial" w:eastAsia="Times New Roman" w:hAnsi="Arial" w:cs="Arial"/>
          <w:b/>
          <w:lang w:eastAsia="pt-BR"/>
        </w:rPr>
        <w:t>.</w:t>
      </w:r>
      <w:r w:rsidR="00E40F58" w:rsidRPr="00D4215B">
        <w:rPr>
          <w:rFonts w:ascii="Arial" w:eastAsia="Times New Roman" w:hAnsi="Arial" w:cs="Arial"/>
          <w:lang w:eastAsia="pt-BR"/>
        </w:rPr>
        <w:t xml:space="preserve"> </w:t>
      </w:r>
      <w:r w:rsidR="00FB4A0A" w:rsidRPr="00D4215B">
        <w:rPr>
          <w:rFonts w:ascii="Arial" w:eastAsia="Times New Roman" w:hAnsi="Arial" w:cs="Arial"/>
          <w:lang w:eastAsia="pt-BR"/>
        </w:rPr>
        <w:t>Fica vedada, no todo ou em partes, a subcontratação do objeto desta licitação</w:t>
      </w:r>
      <w:r w:rsidR="00E40F58" w:rsidRPr="00D4215B">
        <w:rPr>
          <w:rFonts w:ascii="Arial" w:eastAsia="Times New Roman" w:hAnsi="Arial" w:cs="Arial"/>
          <w:lang w:eastAsia="pt-BR"/>
        </w:rPr>
        <w:t>.</w:t>
      </w:r>
    </w:p>
    <w:p w14:paraId="5B9A3069" w14:textId="77777777" w:rsidR="00E03D39" w:rsidRDefault="00E03D39"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A790A73" w14:textId="1562C762" w:rsidR="00E03D39" w:rsidRPr="003A2075" w:rsidRDefault="00E03D39" w:rsidP="00E03D39">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3</w:t>
      </w:r>
      <w:r w:rsidRPr="003A2075">
        <w:rPr>
          <w:rFonts w:ascii="Arial" w:eastAsia="Times New Roman" w:hAnsi="Arial" w:cs="Arial"/>
          <w:b/>
          <w:lang w:eastAsia="pt-BR"/>
        </w:rPr>
        <w:t xml:space="preserve">. </w:t>
      </w:r>
      <w:r>
        <w:rPr>
          <w:rFonts w:ascii="Arial" w:eastAsia="Times New Roman" w:hAnsi="Arial" w:cs="Arial"/>
          <w:b/>
          <w:lang w:eastAsia="pt-BR"/>
        </w:rPr>
        <w:t>VALOR DA CONTRATAÇÃO</w:t>
      </w:r>
    </w:p>
    <w:p w14:paraId="1A924D00" w14:textId="73F4CBDD" w:rsidR="00B75C50" w:rsidRPr="00B75C50" w:rsidRDefault="00B75C50" w:rsidP="00B75C50">
      <w:pPr>
        <w:pStyle w:val="A291065"/>
        <w:spacing w:after="120"/>
        <w:ind w:right="0" w:firstLine="0"/>
        <w:rPr>
          <w:color w:val="auto"/>
          <w:sz w:val="22"/>
          <w:szCs w:val="22"/>
        </w:rPr>
      </w:pPr>
      <w:r w:rsidRPr="00B75C50">
        <w:rPr>
          <w:color w:val="auto"/>
          <w:sz w:val="22"/>
          <w:szCs w:val="22"/>
        </w:rPr>
        <w:t>3.1</w:t>
      </w:r>
      <w:r w:rsidR="00851699">
        <w:rPr>
          <w:color w:val="auto"/>
          <w:sz w:val="22"/>
          <w:szCs w:val="22"/>
        </w:rPr>
        <w:t xml:space="preserve"> -</w:t>
      </w:r>
      <w:r w:rsidRPr="00B75C50">
        <w:rPr>
          <w:color w:val="auto"/>
          <w:sz w:val="22"/>
          <w:szCs w:val="22"/>
        </w:rPr>
        <w:t xml:space="preserve"> O valor global pago será de R$ 1</w:t>
      </w:r>
      <w:r w:rsidR="00A07674">
        <w:rPr>
          <w:color w:val="auto"/>
          <w:sz w:val="22"/>
          <w:szCs w:val="22"/>
        </w:rPr>
        <w:t>7</w:t>
      </w:r>
      <w:r w:rsidRPr="00B75C50">
        <w:rPr>
          <w:color w:val="auto"/>
          <w:sz w:val="22"/>
          <w:szCs w:val="22"/>
        </w:rPr>
        <w:t>.</w:t>
      </w:r>
      <w:r w:rsidR="00A07674">
        <w:rPr>
          <w:color w:val="auto"/>
          <w:sz w:val="22"/>
          <w:szCs w:val="22"/>
        </w:rPr>
        <w:t>170</w:t>
      </w:r>
      <w:r w:rsidRPr="00B75C50">
        <w:rPr>
          <w:color w:val="auto"/>
          <w:sz w:val="22"/>
          <w:szCs w:val="22"/>
        </w:rPr>
        <w:t xml:space="preserve">,00 </w:t>
      </w:r>
      <w:r w:rsidR="00A07674">
        <w:rPr>
          <w:color w:val="auto"/>
          <w:sz w:val="22"/>
          <w:szCs w:val="22"/>
        </w:rPr>
        <w:t>(dezessete mil, cento e setenta reais</w:t>
      </w:r>
      <w:r w:rsidRPr="00B75C50">
        <w:rPr>
          <w:color w:val="auto"/>
          <w:sz w:val="22"/>
          <w:szCs w:val="22"/>
        </w:rPr>
        <w:t xml:space="preserve">), </w:t>
      </w:r>
      <w:r w:rsidR="00A07674">
        <w:rPr>
          <w:color w:val="auto"/>
          <w:sz w:val="22"/>
          <w:szCs w:val="22"/>
        </w:rPr>
        <w:t>a ser pago em parcela única</w:t>
      </w:r>
      <w:r w:rsidRPr="00B75C50">
        <w:rPr>
          <w:color w:val="auto"/>
          <w:sz w:val="22"/>
          <w:szCs w:val="22"/>
        </w:rPr>
        <w:t>.</w:t>
      </w:r>
    </w:p>
    <w:p w14:paraId="1E493B6A" w14:textId="436F0332" w:rsidR="00E03D39" w:rsidRPr="003A2075" w:rsidRDefault="00B75C50" w:rsidP="00B75C50">
      <w:pPr>
        <w:pStyle w:val="A291065"/>
        <w:spacing w:after="120"/>
        <w:ind w:right="0" w:firstLine="0"/>
      </w:pPr>
      <w:r w:rsidRPr="00B75C50">
        <w:rPr>
          <w:color w:val="auto"/>
          <w:sz w:val="22"/>
          <w:szCs w:val="22"/>
        </w:rPr>
        <w:t xml:space="preserve">3.2 </w:t>
      </w:r>
      <w:r w:rsidR="00851699">
        <w:rPr>
          <w:color w:val="auto"/>
          <w:sz w:val="22"/>
          <w:szCs w:val="22"/>
        </w:rPr>
        <w:t>-</w:t>
      </w:r>
      <w:r w:rsidRPr="00B75C50">
        <w:rPr>
          <w:color w:val="auto"/>
          <w:sz w:val="22"/>
          <w:szCs w:val="22"/>
        </w:rPr>
        <w:t xml:space="preserve"> </w:t>
      </w:r>
      <w:bookmarkStart w:id="2" w:name="_Hlk126047603"/>
      <w:r w:rsidRPr="00B75C50">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bookmarkEnd w:id="2"/>
    <w:p w14:paraId="038698E1" w14:textId="195139A3" w:rsidR="00CF333F" w:rsidRPr="003A2075" w:rsidRDefault="00E03D39"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4</w:t>
      </w:r>
      <w:r w:rsidR="00CF333F" w:rsidRPr="003A2075">
        <w:rPr>
          <w:rFonts w:ascii="Arial" w:eastAsia="Times New Roman" w:hAnsi="Arial" w:cs="Arial"/>
          <w:b/>
          <w:lang w:eastAsia="pt-BR"/>
        </w:rPr>
        <w:t>. PREVISÃO DE RECURSOS ORÇAMENTÁRIOS</w:t>
      </w:r>
    </w:p>
    <w:p w14:paraId="5DA39C8B" w14:textId="21893E9A" w:rsidR="00CF333F" w:rsidRDefault="00CF333F"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bookmarkStart w:id="3" w:name="_Hlk126047753"/>
      <w:r w:rsidRPr="003A2075">
        <w:rPr>
          <w:rFonts w:ascii="Arial" w:eastAsia="Times New Roman" w:hAnsi="Arial" w:cs="Arial"/>
          <w:b/>
          <w:lang w:eastAsia="pt-BR"/>
        </w:rPr>
        <w:t xml:space="preserve">1. </w:t>
      </w:r>
      <w:r w:rsidRPr="003A2075">
        <w:rPr>
          <w:rFonts w:ascii="Arial" w:eastAsia="Times New Roman" w:hAnsi="Arial" w:cs="Arial"/>
          <w:lang w:eastAsia="pt-BR"/>
        </w:rPr>
        <w:t>As despes</w:t>
      </w:r>
      <w:r w:rsidR="00E26CDB" w:rsidRPr="003A2075">
        <w:rPr>
          <w:rFonts w:ascii="Arial" w:eastAsia="Times New Roman" w:hAnsi="Arial" w:cs="Arial"/>
          <w:lang w:eastAsia="pt-BR"/>
        </w:rPr>
        <w:t>as decorrentes deste processo de dispensa</w:t>
      </w:r>
      <w:r w:rsidRPr="003A2075">
        <w:rPr>
          <w:rFonts w:ascii="Arial" w:eastAsia="Times New Roman" w:hAnsi="Arial" w:cs="Arial"/>
          <w:lang w:eastAsia="pt-BR"/>
        </w:rPr>
        <w:t xml:space="preserve"> correrão por </w:t>
      </w:r>
      <w:r w:rsidR="007F6733" w:rsidRPr="007F6733">
        <w:rPr>
          <w:rFonts w:ascii="Arial" w:eastAsia="Times New Roman" w:hAnsi="Arial" w:cs="Arial"/>
          <w:lang w:eastAsia="pt-BR"/>
        </w:rPr>
        <w:t>conta dos consignados no orçamento para o ano de 202</w:t>
      </w:r>
      <w:r w:rsidR="00851699">
        <w:rPr>
          <w:rFonts w:ascii="Arial" w:eastAsia="Times New Roman" w:hAnsi="Arial" w:cs="Arial"/>
          <w:lang w:eastAsia="pt-BR"/>
        </w:rPr>
        <w:t>3</w:t>
      </w:r>
      <w:r w:rsidR="007F6733" w:rsidRPr="007F6733">
        <w:rPr>
          <w:rFonts w:ascii="Arial" w:eastAsia="Times New Roman" w:hAnsi="Arial" w:cs="Arial"/>
          <w:lang w:eastAsia="pt-BR"/>
        </w:rPr>
        <w:t>.</w:t>
      </w:r>
    </w:p>
    <w:p w14:paraId="29335E6E" w14:textId="77777777" w:rsidR="00FB5E80" w:rsidRDefault="00FB5E80"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51"/>
        <w:gridCol w:w="2419"/>
        <w:gridCol w:w="2026"/>
        <w:gridCol w:w="1207"/>
        <w:gridCol w:w="1653"/>
      </w:tblGrid>
      <w:tr w:rsidR="00127D8A" w:rsidRPr="00894187" w14:paraId="1BDE098B" w14:textId="77777777" w:rsidTr="00127D8A">
        <w:trPr>
          <w:trHeight w:val="752"/>
        </w:trPr>
        <w:tc>
          <w:tcPr>
            <w:tcW w:w="816" w:type="dxa"/>
          </w:tcPr>
          <w:p w14:paraId="0D50B291" w14:textId="77777777" w:rsidR="00FB5E80" w:rsidRPr="00894187" w:rsidRDefault="00FB5E80" w:rsidP="0042316A">
            <w:pPr>
              <w:overflowPunct w:val="0"/>
              <w:autoSpaceDE w:val="0"/>
              <w:autoSpaceDN w:val="0"/>
              <w:adjustRightInd w:val="0"/>
              <w:jc w:val="center"/>
              <w:rPr>
                <w:rFonts w:ascii="Arial" w:hAnsi="Arial" w:cs="Arial"/>
                <w:b/>
                <w:bCs/>
              </w:rPr>
            </w:pPr>
            <w:bookmarkStart w:id="4" w:name="_Hlk126653238"/>
            <w:bookmarkEnd w:id="3"/>
            <w:r w:rsidRPr="00894187">
              <w:rPr>
                <w:rFonts w:ascii="Arial" w:hAnsi="Arial" w:cs="Arial"/>
                <w:b/>
                <w:bCs/>
              </w:rPr>
              <w:t>Desp.</w:t>
            </w:r>
          </w:p>
        </w:tc>
        <w:tc>
          <w:tcPr>
            <w:tcW w:w="951" w:type="dxa"/>
            <w:vAlign w:val="center"/>
          </w:tcPr>
          <w:p w14:paraId="6BDF21BD"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 xml:space="preserve">Fonte </w:t>
            </w:r>
          </w:p>
        </w:tc>
        <w:tc>
          <w:tcPr>
            <w:tcW w:w="2419" w:type="dxa"/>
            <w:vAlign w:val="center"/>
          </w:tcPr>
          <w:p w14:paraId="6A1E5149"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Projeto/Atividade</w:t>
            </w:r>
          </w:p>
        </w:tc>
        <w:tc>
          <w:tcPr>
            <w:tcW w:w="2026" w:type="dxa"/>
            <w:vAlign w:val="center"/>
          </w:tcPr>
          <w:p w14:paraId="282140A7"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Nome do Projeto/Atividade</w:t>
            </w:r>
          </w:p>
        </w:tc>
        <w:tc>
          <w:tcPr>
            <w:tcW w:w="1207" w:type="dxa"/>
            <w:vAlign w:val="center"/>
          </w:tcPr>
          <w:p w14:paraId="1EBA060F"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Elemento</w:t>
            </w:r>
          </w:p>
        </w:tc>
        <w:tc>
          <w:tcPr>
            <w:tcW w:w="1653" w:type="dxa"/>
            <w:vAlign w:val="center"/>
          </w:tcPr>
          <w:p w14:paraId="61873A8C"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Descrição do Elemento</w:t>
            </w:r>
          </w:p>
        </w:tc>
      </w:tr>
      <w:tr w:rsidR="00127D8A" w:rsidRPr="00894187" w14:paraId="7C9AC088" w14:textId="77777777" w:rsidTr="00127D8A">
        <w:trPr>
          <w:trHeight w:val="509"/>
        </w:trPr>
        <w:tc>
          <w:tcPr>
            <w:tcW w:w="816" w:type="dxa"/>
          </w:tcPr>
          <w:p w14:paraId="3020D690" w14:textId="77777777" w:rsidR="00FB5E80" w:rsidRPr="00894187" w:rsidRDefault="00FB5E80" w:rsidP="0042316A">
            <w:pPr>
              <w:overflowPunct w:val="0"/>
              <w:autoSpaceDE w:val="0"/>
              <w:autoSpaceDN w:val="0"/>
              <w:adjustRightInd w:val="0"/>
              <w:jc w:val="both"/>
              <w:rPr>
                <w:rFonts w:ascii="Arial" w:hAnsi="Arial" w:cs="Arial"/>
              </w:rPr>
            </w:pPr>
            <w:r>
              <w:rPr>
                <w:rFonts w:ascii="Arial" w:hAnsi="Arial" w:cs="Arial"/>
              </w:rPr>
              <w:t>1226</w:t>
            </w:r>
          </w:p>
        </w:tc>
        <w:tc>
          <w:tcPr>
            <w:tcW w:w="951" w:type="dxa"/>
          </w:tcPr>
          <w:p w14:paraId="76D42D92" w14:textId="77777777" w:rsidR="00FB5E80" w:rsidRPr="00894187" w:rsidRDefault="00FB5E80" w:rsidP="0042316A">
            <w:pPr>
              <w:overflowPunct w:val="0"/>
              <w:autoSpaceDE w:val="0"/>
              <w:autoSpaceDN w:val="0"/>
              <w:adjustRightInd w:val="0"/>
              <w:jc w:val="both"/>
              <w:rPr>
                <w:rFonts w:ascii="Arial" w:hAnsi="Arial" w:cs="Arial"/>
              </w:rPr>
            </w:pPr>
            <w:r>
              <w:rPr>
                <w:rFonts w:ascii="Arial" w:hAnsi="Arial" w:cs="Arial"/>
              </w:rPr>
              <w:t>150000</w:t>
            </w:r>
          </w:p>
        </w:tc>
        <w:tc>
          <w:tcPr>
            <w:tcW w:w="2419" w:type="dxa"/>
          </w:tcPr>
          <w:p w14:paraId="44E54362" w14:textId="77777777" w:rsidR="00FB5E80" w:rsidRPr="00894187" w:rsidRDefault="00FB5E80" w:rsidP="0042316A">
            <w:pPr>
              <w:overflowPunct w:val="0"/>
              <w:autoSpaceDE w:val="0"/>
              <w:autoSpaceDN w:val="0"/>
              <w:adjustRightInd w:val="0"/>
              <w:jc w:val="both"/>
              <w:rPr>
                <w:rFonts w:ascii="Arial" w:hAnsi="Arial" w:cs="Arial"/>
              </w:rPr>
            </w:pPr>
            <w:r>
              <w:rPr>
                <w:rFonts w:ascii="Arial" w:hAnsi="Arial" w:cs="Arial"/>
              </w:rPr>
              <w:t>2060600019.2.033000</w:t>
            </w:r>
          </w:p>
        </w:tc>
        <w:tc>
          <w:tcPr>
            <w:tcW w:w="2026" w:type="dxa"/>
          </w:tcPr>
          <w:p w14:paraId="2A56DE7E" w14:textId="77777777" w:rsidR="00FB5E80" w:rsidRPr="00894187" w:rsidRDefault="00FB5E80" w:rsidP="0042316A">
            <w:pPr>
              <w:overflowPunct w:val="0"/>
              <w:autoSpaceDE w:val="0"/>
              <w:autoSpaceDN w:val="0"/>
              <w:adjustRightInd w:val="0"/>
              <w:rPr>
                <w:rFonts w:ascii="Arial" w:hAnsi="Arial" w:cs="Arial"/>
              </w:rPr>
            </w:pPr>
            <w:r>
              <w:rPr>
                <w:rFonts w:ascii="Arial" w:hAnsi="Arial" w:cs="Arial"/>
              </w:rPr>
              <w:t>Manutenção das Atividades da Agricultura</w:t>
            </w:r>
          </w:p>
        </w:tc>
        <w:tc>
          <w:tcPr>
            <w:tcW w:w="1207" w:type="dxa"/>
          </w:tcPr>
          <w:p w14:paraId="61A26415" w14:textId="77777777" w:rsidR="00FB5E80" w:rsidRPr="00894187" w:rsidRDefault="00FB5E80" w:rsidP="0042316A">
            <w:pPr>
              <w:overflowPunct w:val="0"/>
              <w:autoSpaceDE w:val="0"/>
              <w:autoSpaceDN w:val="0"/>
              <w:adjustRightInd w:val="0"/>
              <w:jc w:val="both"/>
              <w:rPr>
                <w:rFonts w:ascii="Arial" w:hAnsi="Arial" w:cs="Arial"/>
              </w:rPr>
            </w:pPr>
            <w:r>
              <w:rPr>
                <w:rFonts w:ascii="Arial" w:hAnsi="Arial" w:cs="Arial"/>
              </w:rPr>
              <w:t>33903099</w:t>
            </w:r>
          </w:p>
        </w:tc>
        <w:tc>
          <w:tcPr>
            <w:tcW w:w="1653" w:type="dxa"/>
          </w:tcPr>
          <w:p w14:paraId="2DE67171" w14:textId="0E6EA38A" w:rsidR="00FB5E80" w:rsidRPr="00894187" w:rsidRDefault="00FB5E80" w:rsidP="0042316A">
            <w:pPr>
              <w:overflowPunct w:val="0"/>
              <w:autoSpaceDE w:val="0"/>
              <w:autoSpaceDN w:val="0"/>
              <w:adjustRightInd w:val="0"/>
              <w:rPr>
                <w:rFonts w:ascii="Arial" w:hAnsi="Arial" w:cs="Arial"/>
              </w:rPr>
            </w:pPr>
            <w:r>
              <w:rPr>
                <w:rFonts w:ascii="Arial" w:hAnsi="Arial" w:cs="Arial"/>
              </w:rPr>
              <w:t>Material para Manutenção de Ve</w:t>
            </w:r>
            <w:r w:rsidR="00127D8A">
              <w:rPr>
                <w:rFonts w:ascii="Arial" w:hAnsi="Arial" w:cs="Arial"/>
              </w:rPr>
              <w:t>í</w:t>
            </w:r>
            <w:r>
              <w:rPr>
                <w:rFonts w:ascii="Arial" w:hAnsi="Arial" w:cs="Arial"/>
              </w:rPr>
              <w:t>culos</w:t>
            </w:r>
          </w:p>
        </w:tc>
      </w:tr>
      <w:tr w:rsidR="00127D8A" w14:paraId="0897D4EF" w14:textId="77777777" w:rsidTr="00127D8A">
        <w:trPr>
          <w:trHeight w:val="509"/>
        </w:trPr>
        <w:tc>
          <w:tcPr>
            <w:tcW w:w="816" w:type="dxa"/>
          </w:tcPr>
          <w:p w14:paraId="57D9225B" w14:textId="77777777" w:rsidR="00FB5E80" w:rsidRDefault="00FB5E80" w:rsidP="0042316A">
            <w:pPr>
              <w:overflowPunct w:val="0"/>
              <w:autoSpaceDE w:val="0"/>
              <w:autoSpaceDN w:val="0"/>
              <w:adjustRightInd w:val="0"/>
              <w:jc w:val="both"/>
              <w:rPr>
                <w:rFonts w:ascii="Arial" w:hAnsi="Arial" w:cs="Arial"/>
              </w:rPr>
            </w:pPr>
            <w:r>
              <w:rPr>
                <w:rFonts w:ascii="Arial" w:hAnsi="Arial" w:cs="Arial"/>
              </w:rPr>
              <w:lastRenderedPageBreak/>
              <w:t>1239</w:t>
            </w:r>
          </w:p>
        </w:tc>
        <w:tc>
          <w:tcPr>
            <w:tcW w:w="951" w:type="dxa"/>
          </w:tcPr>
          <w:p w14:paraId="4007EE20" w14:textId="77777777" w:rsidR="00FB5E80" w:rsidRDefault="00FB5E80" w:rsidP="0042316A">
            <w:pPr>
              <w:overflowPunct w:val="0"/>
              <w:autoSpaceDE w:val="0"/>
              <w:autoSpaceDN w:val="0"/>
              <w:adjustRightInd w:val="0"/>
              <w:jc w:val="both"/>
              <w:rPr>
                <w:rFonts w:ascii="Arial" w:hAnsi="Arial" w:cs="Arial"/>
              </w:rPr>
            </w:pPr>
            <w:r>
              <w:rPr>
                <w:rFonts w:ascii="Arial" w:hAnsi="Arial" w:cs="Arial"/>
              </w:rPr>
              <w:t>150000</w:t>
            </w:r>
          </w:p>
        </w:tc>
        <w:tc>
          <w:tcPr>
            <w:tcW w:w="2419" w:type="dxa"/>
          </w:tcPr>
          <w:p w14:paraId="0B471F24" w14:textId="77777777" w:rsidR="00FB5E80" w:rsidRDefault="00FB5E80" w:rsidP="0042316A">
            <w:pPr>
              <w:overflowPunct w:val="0"/>
              <w:autoSpaceDE w:val="0"/>
              <w:autoSpaceDN w:val="0"/>
              <w:adjustRightInd w:val="0"/>
              <w:jc w:val="both"/>
              <w:rPr>
                <w:rFonts w:ascii="Arial" w:hAnsi="Arial" w:cs="Arial"/>
              </w:rPr>
            </w:pPr>
            <w:r>
              <w:rPr>
                <w:rFonts w:ascii="Arial" w:hAnsi="Arial" w:cs="Arial"/>
              </w:rPr>
              <w:t>2060600019.2.033000</w:t>
            </w:r>
          </w:p>
        </w:tc>
        <w:tc>
          <w:tcPr>
            <w:tcW w:w="2026" w:type="dxa"/>
          </w:tcPr>
          <w:p w14:paraId="42824F91" w14:textId="77777777" w:rsidR="00FB5E80" w:rsidRDefault="00FB5E80" w:rsidP="0042316A">
            <w:pPr>
              <w:overflowPunct w:val="0"/>
              <w:autoSpaceDE w:val="0"/>
              <w:autoSpaceDN w:val="0"/>
              <w:adjustRightInd w:val="0"/>
              <w:rPr>
                <w:rFonts w:ascii="Arial" w:hAnsi="Arial" w:cs="Arial"/>
              </w:rPr>
            </w:pPr>
            <w:r>
              <w:rPr>
                <w:rFonts w:ascii="Arial" w:hAnsi="Arial" w:cs="Arial"/>
              </w:rPr>
              <w:t>Manutenção das Atividades da Agricultura</w:t>
            </w:r>
          </w:p>
        </w:tc>
        <w:tc>
          <w:tcPr>
            <w:tcW w:w="1207" w:type="dxa"/>
          </w:tcPr>
          <w:p w14:paraId="1C333CF4" w14:textId="77777777" w:rsidR="00FB5E80" w:rsidRDefault="00FB5E80" w:rsidP="0042316A">
            <w:pPr>
              <w:overflowPunct w:val="0"/>
              <w:autoSpaceDE w:val="0"/>
              <w:autoSpaceDN w:val="0"/>
              <w:adjustRightInd w:val="0"/>
              <w:jc w:val="both"/>
              <w:rPr>
                <w:rFonts w:ascii="Arial" w:hAnsi="Arial" w:cs="Arial"/>
              </w:rPr>
            </w:pPr>
            <w:r>
              <w:rPr>
                <w:rFonts w:ascii="Arial" w:hAnsi="Arial" w:cs="Arial"/>
              </w:rPr>
              <w:t>33903919</w:t>
            </w:r>
          </w:p>
        </w:tc>
        <w:tc>
          <w:tcPr>
            <w:tcW w:w="1653" w:type="dxa"/>
          </w:tcPr>
          <w:p w14:paraId="74B616DB" w14:textId="77777777" w:rsidR="00FB5E80" w:rsidRDefault="00FB5E80" w:rsidP="0042316A">
            <w:pPr>
              <w:overflowPunct w:val="0"/>
              <w:autoSpaceDE w:val="0"/>
              <w:autoSpaceDN w:val="0"/>
              <w:adjustRightInd w:val="0"/>
              <w:rPr>
                <w:rFonts w:ascii="Arial" w:hAnsi="Arial" w:cs="Arial"/>
              </w:rPr>
            </w:pPr>
            <w:r>
              <w:rPr>
                <w:rFonts w:ascii="Arial" w:hAnsi="Arial" w:cs="Arial"/>
              </w:rPr>
              <w:t>Manutenção e Conservação de Veículos</w:t>
            </w:r>
          </w:p>
        </w:tc>
      </w:tr>
    </w:tbl>
    <w:bookmarkEnd w:id="4"/>
    <w:p w14:paraId="10C4E9CB" w14:textId="5CCDEFFA" w:rsidR="005411CB"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5</w:t>
      </w:r>
      <w:r w:rsidR="005411CB" w:rsidRPr="003A2075">
        <w:rPr>
          <w:rFonts w:ascii="Arial" w:hAnsi="Arial" w:cs="Arial"/>
          <w:b/>
          <w:iCs/>
        </w:rPr>
        <w:t>. HABILITAÇÃO E QUALIFICAÇÃO MÍNIMA NECESSÁRIA</w:t>
      </w:r>
    </w:p>
    <w:p w14:paraId="16B7225F" w14:textId="03A8F480" w:rsidR="00410981" w:rsidRDefault="00410981" w:rsidP="00410981">
      <w:pPr>
        <w:autoSpaceDE w:val="0"/>
        <w:autoSpaceDN w:val="0"/>
        <w:adjustRightInd w:val="0"/>
        <w:spacing w:before="120" w:after="0" w:line="276" w:lineRule="auto"/>
        <w:ind w:firstLine="708"/>
        <w:jc w:val="both"/>
        <w:rPr>
          <w:rFonts w:ascii="Arial" w:eastAsia="Times New Roman" w:hAnsi="Arial" w:cs="Arial"/>
          <w:lang w:eastAsia="pt-BR"/>
        </w:rPr>
      </w:pPr>
      <w:bookmarkStart w:id="5" w:name="_Hlk126047204"/>
      <w:r w:rsidRPr="00410981">
        <w:rPr>
          <w:rFonts w:ascii="Arial" w:eastAsia="Times New Roman" w:hAnsi="Arial" w:cs="Arial"/>
          <w:lang w:eastAsia="pt-BR"/>
        </w:rPr>
        <w:t>O proponente deverá apresentar os seguintes documentos:</w:t>
      </w:r>
    </w:p>
    <w:p w14:paraId="03B885E8" w14:textId="424EAAA9" w:rsidR="00B843F4" w:rsidRDefault="00B843F4"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 xml:space="preserve">5.1 - </w:t>
      </w:r>
      <w:r w:rsidRPr="00B843F4">
        <w:rPr>
          <w:rFonts w:ascii="Arial" w:eastAsia="Times New Roman" w:hAnsi="Arial" w:cs="Arial"/>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EF5F0F5" w14:textId="7997EAF6" w:rsidR="00E94FBE" w:rsidRPr="00410981" w:rsidRDefault="00E94FBE"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5.2 – Cartão CNPJ da preponente, se for o caso</w:t>
      </w:r>
      <w:r w:rsidR="00A47D25">
        <w:rPr>
          <w:rFonts w:ascii="Arial" w:eastAsia="Times New Roman" w:hAnsi="Arial" w:cs="Arial"/>
          <w:lang w:eastAsia="pt-BR"/>
        </w:rPr>
        <w:t>, ou outro documento hábil que comprove a capacidade da mesma em prestar os serviços ou fornecer os objetos a serem contratados.</w:t>
      </w:r>
    </w:p>
    <w:p w14:paraId="0AAE5F6C" w14:textId="1DB98FA3"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3</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aos Tributos Federais e à Dívida Ativa da União; </w:t>
      </w:r>
    </w:p>
    <w:p w14:paraId="5E8F5B98" w14:textId="0551294E"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4</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Estadual através da apresentação de Certidão Negativa de Débitos da sede da licitante;</w:t>
      </w:r>
    </w:p>
    <w:p w14:paraId="3CB9BA40" w14:textId="195E927B"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5</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Municipal através da apresentação de Certidão Negativa de Débitos do domicilio ou sede da licitante;</w:t>
      </w:r>
    </w:p>
    <w:p w14:paraId="3C2AEF89" w14:textId="41367E85" w:rsidR="00410981" w:rsidRPr="00410981" w:rsidRDefault="00B843F4" w:rsidP="00410981">
      <w:pPr>
        <w:tabs>
          <w:tab w:val="left" w:pos="6061"/>
        </w:tabs>
        <w:spacing w:before="120" w:after="0" w:line="276" w:lineRule="auto"/>
        <w:jc w:val="both"/>
        <w:rPr>
          <w:rFonts w:ascii="Arial" w:eastAsia="Times New Roman" w:hAnsi="Arial" w:cs="Arial"/>
          <w:spacing w:val="-3"/>
          <w:lang w:eastAsia="pt-BR"/>
        </w:rPr>
      </w:pPr>
      <w:r>
        <w:rPr>
          <w:rFonts w:ascii="Arial" w:eastAsia="Times New Roman" w:hAnsi="Arial" w:cs="Arial"/>
          <w:lang w:eastAsia="pt-BR"/>
        </w:rPr>
        <w:t>5.</w:t>
      </w:r>
      <w:r w:rsidR="00A47D25">
        <w:rPr>
          <w:rFonts w:ascii="Arial" w:eastAsia="Times New Roman" w:hAnsi="Arial" w:cs="Arial"/>
          <w:lang w:eastAsia="pt-BR"/>
        </w:rPr>
        <w:t>6</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spacing w:val="-3"/>
          <w:lang w:eastAsia="pt-BR"/>
        </w:rPr>
        <w:t>Prova de regularidade perante o FGTS através de apresentação de Certidão Negativa de Débitos expedida pela Caixa Econômica Federal;</w:t>
      </w:r>
    </w:p>
    <w:p w14:paraId="56341CC8" w14:textId="466BAFD4"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7</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Justiça do Trabalho através da Certidão Negativa de Débitos Trabalhistas (site </w:t>
      </w:r>
      <w:hyperlink r:id="rId13" w:history="1">
        <w:r w:rsidR="00410981" w:rsidRPr="00410981">
          <w:rPr>
            <w:rFonts w:ascii="Arial" w:eastAsia="Times New Roman" w:hAnsi="Arial" w:cs="Arial"/>
            <w:color w:val="0000FF"/>
            <w:u w:val="single"/>
            <w:lang w:eastAsia="pt-BR"/>
          </w:rPr>
          <w:t>www.tst.jus.br</w:t>
        </w:r>
      </w:hyperlink>
      <w:r w:rsidR="00410981" w:rsidRPr="00410981">
        <w:rPr>
          <w:rFonts w:ascii="Arial" w:eastAsia="Times New Roman" w:hAnsi="Arial" w:cs="Arial"/>
          <w:lang w:eastAsia="pt-BR"/>
        </w:rPr>
        <w:t>);</w:t>
      </w:r>
    </w:p>
    <w:p w14:paraId="2840FF79" w14:textId="77E97575" w:rsidR="00410981" w:rsidRPr="00410981" w:rsidRDefault="00B843F4" w:rsidP="00410981">
      <w:pPr>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8</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Certidão Negativa de Falência ou concordata expedida pelo distribuidor da sede da pessoa jurídica interessada, inferior a 60 dias (</w:t>
      </w:r>
      <w:r w:rsidR="00410981" w:rsidRPr="00410981">
        <w:rPr>
          <w:rFonts w:ascii="Arial" w:eastAsia="Times New Roman" w:hAnsi="Arial" w:cs="Arial"/>
          <w:b/>
          <w:bCs/>
          <w:lang w:eastAsia="pt-BR"/>
        </w:rPr>
        <w:t>Atenção:</w:t>
      </w:r>
      <w:r w:rsidR="00410981" w:rsidRPr="00410981">
        <w:rPr>
          <w:rFonts w:ascii="Arial" w:eastAsia="Times New Roman" w:hAnsi="Arial" w:cs="Arial"/>
          <w:lang w:eastAsia="pt-BR"/>
        </w:rPr>
        <w:t xml:space="preserve"> Licitantes de Santa Catarina, considerando a implantação do sistema e-Proc no Poder Judiciário de Santa Catarina, a partir de 01/04/2019, as certidões dos modelos "Cível" e "Falência, Concordata e Recuperação Judicial" deverão ser apresentadas tanto no sistema e-Proc quanto no e-SAJ, disponível através dos endereços </w:t>
      </w:r>
      <w:hyperlink r:id="rId14" w:history="1">
        <w:r w:rsidR="00410981" w:rsidRPr="00410981">
          <w:rPr>
            <w:rFonts w:ascii="Arial" w:eastAsia="Times New Roman" w:hAnsi="Arial" w:cs="Arial"/>
            <w:color w:val="0000FF"/>
            <w:u w:val="single"/>
            <w:lang w:eastAsia="pt-BR"/>
          </w:rPr>
          <w:t>https://certeproc1g.tjsc.jus.br</w:t>
        </w:r>
      </w:hyperlink>
      <w:r w:rsidR="00410981" w:rsidRPr="00410981">
        <w:rPr>
          <w:rFonts w:ascii="Arial" w:eastAsia="Times New Roman" w:hAnsi="Arial" w:cs="Arial"/>
          <w:lang w:eastAsia="pt-BR"/>
        </w:rPr>
        <w:t xml:space="preserve"> e </w:t>
      </w:r>
      <w:hyperlink r:id="rId15" w:history="1">
        <w:r w:rsidR="00410981" w:rsidRPr="00410981">
          <w:rPr>
            <w:rFonts w:ascii="Arial" w:eastAsia="Times New Roman" w:hAnsi="Arial" w:cs="Arial"/>
            <w:color w:val="0000FF"/>
            <w:u w:val="single"/>
            <w:lang w:eastAsia="pt-BR"/>
          </w:rPr>
          <w:t>https://esaj.tjsc.jus.br/sco/abrirCadastro.do</w:t>
        </w:r>
      </w:hyperlink>
      <w:r w:rsidR="00410981" w:rsidRPr="00410981">
        <w:rPr>
          <w:rFonts w:ascii="Arial" w:eastAsia="Times New Roman" w:hAnsi="Arial" w:cs="Arial"/>
          <w:lang w:eastAsia="pt-BR"/>
        </w:rPr>
        <w:t>.  As duas certidões deverão ser apresentadas conjuntamente, caso contrário, não terá validade. Para as empresas sediadas nos demais estados: Prova de negativa de Falência e Concordata válida em seu estado);</w:t>
      </w:r>
    </w:p>
    <w:p w14:paraId="60957E20" w14:textId="48B026DA" w:rsidR="00410981" w:rsidRPr="00410981" w:rsidRDefault="00B843F4" w:rsidP="00410981">
      <w:pPr>
        <w:overflowPunct w:val="0"/>
        <w:autoSpaceDE w:val="0"/>
        <w:autoSpaceDN w:val="0"/>
        <w:adjustRightInd w:val="0"/>
        <w:spacing w:before="120" w:after="0" w:line="276" w:lineRule="auto"/>
        <w:jc w:val="both"/>
        <w:textAlignment w:val="baseline"/>
        <w:rPr>
          <w:rFonts w:ascii="Arial" w:eastAsia="Times New Roman" w:hAnsi="Arial" w:cs="Arial"/>
          <w:bCs/>
          <w:lang w:eastAsia="pt-BR"/>
        </w:rPr>
      </w:pPr>
      <w:r>
        <w:rPr>
          <w:rFonts w:ascii="Arial" w:eastAsia="Times New Roman" w:hAnsi="Arial" w:cs="Arial"/>
          <w:lang w:eastAsia="pt-BR"/>
        </w:rPr>
        <w:t>5.</w:t>
      </w:r>
      <w:r w:rsidR="00A47D25">
        <w:rPr>
          <w:rFonts w:ascii="Arial" w:eastAsia="Times New Roman" w:hAnsi="Arial" w:cs="Arial"/>
          <w:lang w:eastAsia="pt-BR"/>
        </w:rPr>
        <w:t>9</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bCs/>
          <w:lang w:eastAsia="pt-BR"/>
        </w:rPr>
        <w:t xml:space="preserve">Certidão Consolidada de Pessoa Jurídica do Tribunal de Contas da União – TCU, da empresa participante, </w:t>
      </w:r>
      <w:r w:rsidR="00410981" w:rsidRPr="00410981">
        <w:rPr>
          <w:rFonts w:ascii="Arial" w:eastAsia="Times New Roman" w:hAnsi="Arial" w:cs="Arial"/>
          <w:b/>
          <w:lang w:eastAsia="pt-BR"/>
        </w:rPr>
        <w:t>com data e expedição inferior a 30 (trinta) dias a data de abertura do Processo Licitatório.</w:t>
      </w:r>
      <w:r w:rsidR="00410981" w:rsidRPr="00410981">
        <w:rPr>
          <w:rFonts w:ascii="Arial" w:eastAsia="Times New Roman" w:hAnsi="Arial" w:cs="Arial"/>
          <w:bCs/>
          <w:lang w:eastAsia="pt-BR"/>
        </w:rPr>
        <w:t xml:space="preserve"> Disponível para ser emitida em: </w:t>
      </w:r>
      <w:hyperlink r:id="rId16" w:history="1">
        <w:r w:rsidR="00410981" w:rsidRPr="00410981">
          <w:rPr>
            <w:rFonts w:ascii="Arial" w:eastAsia="Times New Roman" w:hAnsi="Arial" w:cs="Arial"/>
            <w:bCs/>
            <w:color w:val="0000FF"/>
            <w:u w:val="single"/>
            <w:lang w:eastAsia="pt-BR"/>
          </w:rPr>
          <w:t>https://certidoes-apf.apps.tcu.gov.br</w:t>
        </w:r>
      </w:hyperlink>
      <w:r w:rsidR="00410981" w:rsidRPr="00410981">
        <w:rPr>
          <w:rFonts w:ascii="Arial" w:eastAsia="Times New Roman" w:hAnsi="Arial" w:cs="Arial"/>
          <w:bCs/>
          <w:lang w:eastAsia="pt-BR"/>
        </w:rPr>
        <w:t>;</w:t>
      </w:r>
    </w:p>
    <w:p w14:paraId="6214822A" w14:textId="27A5369B" w:rsidR="00410981" w:rsidRPr="00410981" w:rsidRDefault="00B843F4" w:rsidP="00410981">
      <w:pPr>
        <w:spacing w:before="120" w:after="0" w:line="240" w:lineRule="auto"/>
        <w:ind w:right="-1"/>
        <w:jc w:val="both"/>
        <w:rPr>
          <w:rFonts w:ascii="Arial" w:eastAsia="Times New Roman" w:hAnsi="Arial" w:cs="Arial"/>
          <w:noProof/>
          <w:lang w:eastAsia="pt-BR"/>
        </w:rPr>
      </w:pPr>
      <w:bookmarkStart w:id="6" w:name="_Hlk98921674"/>
      <w:r>
        <w:rPr>
          <w:rFonts w:ascii="Arial" w:eastAsia="Times New Roman" w:hAnsi="Arial" w:cs="Arial"/>
          <w:bCs/>
          <w:lang w:eastAsia="pt-BR"/>
        </w:rPr>
        <w:t>5.</w:t>
      </w:r>
      <w:r w:rsidR="00A47D25">
        <w:rPr>
          <w:rFonts w:ascii="Arial" w:eastAsia="Times New Roman" w:hAnsi="Arial" w:cs="Arial"/>
          <w:bCs/>
          <w:lang w:eastAsia="pt-BR"/>
        </w:rPr>
        <w:t>10</w:t>
      </w:r>
      <w:r>
        <w:rPr>
          <w:rFonts w:ascii="Arial" w:eastAsia="Times New Roman" w:hAnsi="Arial" w:cs="Arial"/>
          <w:bCs/>
          <w:lang w:eastAsia="pt-BR"/>
        </w:rPr>
        <w:t xml:space="preserve"> -</w:t>
      </w:r>
      <w:r w:rsidR="00410981" w:rsidRPr="00410981">
        <w:rPr>
          <w:rFonts w:ascii="Arial" w:eastAsia="Times New Roman" w:hAnsi="Arial" w:cs="Arial"/>
          <w:bCs/>
          <w:lang w:eastAsia="pt-BR"/>
        </w:rPr>
        <w:t xml:space="preserve"> </w:t>
      </w:r>
      <w:r w:rsidR="00410981" w:rsidRPr="00410981">
        <w:rPr>
          <w:rFonts w:ascii="Arial" w:eastAsia="Times New Roman" w:hAnsi="Arial" w:cs="Arial"/>
          <w:noProof/>
          <w:lang w:eastAsia="pt-BR"/>
        </w:rPr>
        <w:t xml:space="preserve">Certidão negativa de </w:t>
      </w:r>
      <w:r w:rsidR="00410981" w:rsidRPr="00410981">
        <w:rPr>
          <w:rFonts w:ascii="Arial" w:eastAsia="Times New Roman" w:hAnsi="Arial" w:cs="Arial"/>
          <w:shd w:val="clear" w:color="auto" w:fill="FFFFFF"/>
          <w:lang w:eastAsia="pt-BR"/>
        </w:rPr>
        <w:t>Condenações Cíveis por Ato de Improbidade Administrativa e Inelegibilidade (</w:t>
      </w:r>
      <w:r w:rsidR="00410981" w:rsidRPr="00410981">
        <w:rPr>
          <w:rFonts w:ascii="Arial" w:eastAsia="Times New Roman" w:hAnsi="Arial" w:cs="Arial"/>
          <w:b/>
          <w:bCs/>
          <w:u w:val="single"/>
          <w:shd w:val="clear" w:color="auto" w:fill="FFFFFF"/>
          <w:lang w:eastAsia="pt-BR"/>
        </w:rPr>
        <w:t>todas as esferas</w:t>
      </w:r>
      <w:r w:rsidR="00410981" w:rsidRPr="00410981">
        <w:rPr>
          <w:rFonts w:ascii="Arial" w:eastAsia="Times New Roman" w:hAnsi="Arial" w:cs="Arial"/>
          <w:shd w:val="clear" w:color="auto" w:fill="FFFFFF"/>
          <w:lang w:eastAsia="pt-BR"/>
        </w:rPr>
        <w:t>) d</w:t>
      </w:r>
      <w:r w:rsidR="00120DA8">
        <w:rPr>
          <w:rFonts w:ascii="Arial" w:eastAsia="Times New Roman" w:hAnsi="Arial" w:cs="Arial"/>
          <w:shd w:val="clear" w:color="auto" w:fill="FFFFFF"/>
          <w:lang w:eastAsia="pt-BR"/>
        </w:rPr>
        <w:t>o</w:t>
      </w:r>
      <w:r w:rsidR="00410981" w:rsidRPr="00410981">
        <w:rPr>
          <w:rFonts w:ascii="Arial" w:eastAsia="Times New Roman" w:hAnsi="Arial" w:cs="Arial"/>
          <w:shd w:val="clear" w:color="auto" w:fill="FFFFFF"/>
          <w:lang w:eastAsia="pt-BR"/>
        </w:rPr>
        <w:t xml:space="preserve"> </w:t>
      </w:r>
      <w:r w:rsidR="00120DA8">
        <w:rPr>
          <w:rFonts w:ascii="Arial" w:eastAsia="Times New Roman" w:hAnsi="Arial" w:cs="Arial"/>
          <w:shd w:val="clear" w:color="auto" w:fill="FFFFFF"/>
          <w:lang w:eastAsia="pt-BR"/>
        </w:rPr>
        <w:t>sócio majoritário</w:t>
      </w:r>
      <w:r w:rsidR="00410981" w:rsidRPr="00410981">
        <w:rPr>
          <w:rFonts w:ascii="Arial" w:eastAsia="Times New Roman" w:hAnsi="Arial" w:cs="Arial"/>
          <w:shd w:val="clear" w:color="auto" w:fill="FFFFFF"/>
          <w:lang w:eastAsia="pt-BR"/>
        </w:rPr>
        <w:t xml:space="preserve"> da </w:t>
      </w:r>
      <w:r w:rsidR="00410981" w:rsidRPr="00410981">
        <w:rPr>
          <w:rFonts w:ascii="Arial" w:eastAsia="Times New Roman" w:hAnsi="Arial" w:cs="Arial"/>
          <w:noProof/>
          <w:lang w:eastAsia="pt-BR"/>
        </w:rPr>
        <w:t>empresa participante</w:t>
      </w:r>
      <w:r w:rsidR="00120DA8">
        <w:rPr>
          <w:rFonts w:ascii="Arial" w:eastAsia="Times New Roman" w:hAnsi="Arial" w:cs="Arial"/>
          <w:noProof/>
          <w:lang w:eastAsia="pt-BR"/>
        </w:rPr>
        <w:t xml:space="preserve"> e, no caso de os sócios terem cotas iguais, certidão do responsável pela administração da empresa</w:t>
      </w:r>
      <w:r w:rsidR="00410981" w:rsidRPr="00410981">
        <w:rPr>
          <w:rFonts w:ascii="Arial" w:eastAsia="Times New Roman" w:hAnsi="Arial" w:cs="Arial"/>
          <w:noProof/>
          <w:lang w:eastAsia="pt-BR"/>
        </w:rPr>
        <w:t xml:space="preserve">, </w:t>
      </w:r>
      <w:r w:rsidR="00410981" w:rsidRPr="00410981">
        <w:rPr>
          <w:rFonts w:ascii="Arial" w:eastAsia="Times New Roman" w:hAnsi="Arial" w:cs="Arial"/>
          <w:b/>
          <w:bCs/>
          <w:noProof/>
          <w:lang w:eastAsia="pt-BR"/>
        </w:rPr>
        <w:t xml:space="preserve">com data e expedição inferior a 30 (trinta) dias a data de abertura do </w:t>
      </w:r>
      <w:r w:rsidR="00410981" w:rsidRPr="00410981">
        <w:rPr>
          <w:rFonts w:ascii="Arial" w:eastAsia="Times New Roman" w:hAnsi="Arial" w:cs="Arial"/>
          <w:b/>
          <w:bCs/>
          <w:noProof/>
          <w:lang w:eastAsia="pt-BR"/>
        </w:rPr>
        <w:lastRenderedPageBreak/>
        <w:t>Processo Licitatorio</w:t>
      </w:r>
      <w:r w:rsidR="00410981" w:rsidRPr="00410981">
        <w:rPr>
          <w:rFonts w:ascii="Arial" w:eastAsia="Times New Roman" w:hAnsi="Arial" w:cs="Arial"/>
          <w:noProof/>
          <w:lang w:eastAsia="pt-BR"/>
        </w:rPr>
        <w:t xml:space="preserve">. Disponível para ser emitida em: </w:t>
      </w:r>
      <w:hyperlink r:id="rId17" w:history="1">
        <w:r w:rsidR="00410981" w:rsidRPr="00410981">
          <w:rPr>
            <w:rFonts w:ascii="Arial" w:eastAsia="Times New Roman" w:hAnsi="Arial" w:cs="Arial"/>
            <w:noProof/>
            <w:color w:val="0000FF"/>
            <w:u w:val="single"/>
            <w:lang w:eastAsia="pt-BR"/>
          </w:rPr>
          <w:t>https://www.cnj.jus.br/improbidade_adm/consultar_requerido.php?validar=form</w:t>
        </w:r>
      </w:hyperlink>
      <w:r w:rsidR="00195CF2">
        <w:rPr>
          <w:rFonts w:ascii="Arial" w:eastAsia="Times New Roman" w:hAnsi="Arial" w:cs="Arial"/>
          <w:noProof/>
          <w:lang w:eastAsia="pt-BR"/>
        </w:rPr>
        <w:t>;</w:t>
      </w:r>
    </w:p>
    <w:bookmarkEnd w:id="6"/>
    <w:p w14:paraId="415FBC3B" w14:textId="34E0B74E" w:rsidR="005411CB"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95CF2">
        <w:rPr>
          <w:rFonts w:ascii="Arial" w:eastAsia="Times New Roman" w:hAnsi="Arial" w:cs="Arial"/>
          <w:bCs/>
          <w:lang w:eastAsia="pt-BR"/>
        </w:rPr>
        <w:t>5.1</w:t>
      </w:r>
      <w:r w:rsidR="00A47D25">
        <w:rPr>
          <w:rFonts w:ascii="Arial" w:eastAsia="Times New Roman" w:hAnsi="Arial" w:cs="Arial"/>
          <w:bCs/>
          <w:lang w:eastAsia="pt-BR"/>
        </w:rPr>
        <w:t>1</w:t>
      </w:r>
      <w:r w:rsidRPr="00195CF2">
        <w:rPr>
          <w:rFonts w:ascii="Arial" w:eastAsia="Times New Roman" w:hAnsi="Arial" w:cs="Arial"/>
          <w:bCs/>
          <w:lang w:eastAsia="pt-BR"/>
        </w:rPr>
        <w:t xml:space="preserve"> - </w:t>
      </w:r>
      <w:r>
        <w:rPr>
          <w:rFonts w:ascii="Arial" w:eastAsia="Times New Roman" w:hAnsi="Arial" w:cs="Arial"/>
          <w:bCs/>
          <w:lang w:eastAsia="pt-BR"/>
        </w:rPr>
        <w:t>D</w:t>
      </w:r>
      <w:r w:rsidRPr="00195CF2">
        <w:rPr>
          <w:rFonts w:ascii="Arial" w:eastAsia="Times New Roman" w:hAnsi="Arial" w:cs="Arial"/>
          <w:bCs/>
          <w:lang w:eastAsia="pt-BR"/>
        </w:rPr>
        <w:t>eclaração de inexistência de impedimentos</w:t>
      </w:r>
      <w:r>
        <w:rPr>
          <w:rFonts w:ascii="Arial" w:eastAsia="Times New Roman" w:hAnsi="Arial" w:cs="Arial"/>
          <w:bCs/>
          <w:lang w:eastAsia="pt-BR"/>
        </w:rPr>
        <w:t xml:space="preserve"> (Anexo II);</w:t>
      </w:r>
    </w:p>
    <w:p w14:paraId="7727DE74" w14:textId="0CE496EF" w:rsid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2</w:t>
      </w:r>
      <w:r>
        <w:rPr>
          <w:rFonts w:ascii="Arial" w:eastAsia="Times New Roman" w:hAnsi="Arial" w:cs="Arial"/>
          <w:bCs/>
          <w:lang w:eastAsia="pt-BR"/>
        </w:rPr>
        <w:t xml:space="preserve"> - I</w:t>
      </w:r>
      <w:r w:rsidRPr="00195CF2">
        <w:rPr>
          <w:rFonts w:ascii="Arial" w:eastAsia="Times New Roman" w:hAnsi="Arial" w:cs="Arial"/>
          <w:bCs/>
          <w:lang w:eastAsia="pt-BR"/>
        </w:rPr>
        <w:t>nstrumento particular de confidencialidade e outras avenças</w:t>
      </w:r>
      <w:r>
        <w:rPr>
          <w:rFonts w:ascii="Arial" w:eastAsia="Times New Roman" w:hAnsi="Arial" w:cs="Arial"/>
          <w:bCs/>
          <w:lang w:eastAsia="pt-BR"/>
        </w:rPr>
        <w:t xml:space="preserve"> (Anexo III);</w:t>
      </w:r>
    </w:p>
    <w:p w14:paraId="40965001" w14:textId="7F08ED4B" w:rsidR="00195CF2" w:rsidRP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3</w:t>
      </w:r>
      <w:r>
        <w:rPr>
          <w:rFonts w:ascii="Arial" w:eastAsia="Times New Roman" w:hAnsi="Arial" w:cs="Arial"/>
          <w:bCs/>
          <w:lang w:eastAsia="pt-BR"/>
        </w:rPr>
        <w:t xml:space="preserve"> - D</w:t>
      </w:r>
      <w:r w:rsidRPr="00195CF2">
        <w:rPr>
          <w:rFonts w:ascii="Arial" w:eastAsia="Times New Roman" w:hAnsi="Arial" w:cs="Arial"/>
          <w:bCs/>
          <w:lang w:eastAsia="pt-BR"/>
        </w:rPr>
        <w:t>eclaração de cumprimento de reserva de cargos</w:t>
      </w:r>
      <w:r>
        <w:rPr>
          <w:rFonts w:ascii="Arial" w:eastAsia="Times New Roman" w:hAnsi="Arial" w:cs="Arial"/>
          <w:bCs/>
          <w:lang w:eastAsia="pt-BR"/>
        </w:rPr>
        <w:t xml:space="preserve"> (Anexo IV).</w:t>
      </w:r>
    </w:p>
    <w:bookmarkEnd w:id="5"/>
    <w:p w14:paraId="3359CCDF" w14:textId="4D6DE466" w:rsidR="00CE7300"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6</w:t>
      </w:r>
      <w:r w:rsidR="00CE7300" w:rsidRPr="003A2075">
        <w:rPr>
          <w:rFonts w:ascii="Arial" w:hAnsi="Arial" w:cs="Arial"/>
          <w:b/>
          <w:iCs/>
        </w:rPr>
        <w:t>. JUSTIFICATIVA DA CONTRATAÇÃO</w:t>
      </w:r>
      <w:r w:rsidR="00E917F1">
        <w:rPr>
          <w:rFonts w:ascii="Arial" w:hAnsi="Arial" w:cs="Arial"/>
          <w:b/>
          <w:iCs/>
        </w:rPr>
        <w:t xml:space="preserve"> (art. 72, VI)</w:t>
      </w:r>
    </w:p>
    <w:p w14:paraId="344AA491" w14:textId="77777777" w:rsidR="002A4248" w:rsidRPr="002A4248" w:rsidRDefault="002A4248" w:rsidP="002A4248">
      <w:pPr>
        <w:pStyle w:val="Corpodetexto"/>
        <w:spacing w:line="276" w:lineRule="auto"/>
        <w:ind w:right="-3" w:firstLine="708"/>
        <w:rPr>
          <w:rFonts w:ascii="Arial" w:hAnsi="Arial" w:cs="Arial"/>
          <w:bCs/>
          <w:sz w:val="22"/>
          <w:szCs w:val="22"/>
        </w:rPr>
      </w:pPr>
      <w:bookmarkStart w:id="7" w:name="_Hlk126046969"/>
      <w:r w:rsidRPr="002A4248">
        <w:rPr>
          <w:rFonts w:ascii="Arial" w:hAnsi="Arial" w:cs="Arial"/>
          <w:bCs/>
          <w:sz w:val="22"/>
          <w:szCs w:val="22"/>
        </w:rPr>
        <w:t xml:space="preserve">Justifica-se a contratação da empresa para conserto do motor da escavadeira Komatsu PC 160, visto que o mesmo veio a apresentar problemas, em decorrência de desgaste normal de uso devido à quantidade de horas trabalhadas. </w:t>
      </w:r>
    </w:p>
    <w:p w14:paraId="2E9820B9" w14:textId="77777777" w:rsidR="002A4248" w:rsidRPr="002A4248" w:rsidRDefault="002A4248" w:rsidP="002A4248">
      <w:pPr>
        <w:pStyle w:val="Corpodetexto"/>
        <w:spacing w:line="276" w:lineRule="auto"/>
        <w:ind w:right="-3" w:firstLine="708"/>
        <w:rPr>
          <w:rFonts w:ascii="Arial" w:hAnsi="Arial" w:cs="Arial"/>
          <w:bCs/>
          <w:sz w:val="22"/>
          <w:szCs w:val="22"/>
        </w:rPr>
      </w:pPr>
      <w:r w:rsidRPr="002A4248">
        <w:rPr>
          <w:rFonts w:ascii="Arial" w:hAnsi="Arial" w:cs="Arial"/>
          <w:bCs/>
          <w:sz w:val="22"/>
          <w:szCs w:val="22"/>
        </w:rPr>
        <w:t xml:space="preserve">Após desmontado o motor pelo mecânico do município, veio a relatar os problemas, sendo que o mecânico deu o seu diagnostico que seria necessário mandar o motor para a retifica e adquirir as peças, que assim estão descritas em orçamentos que foram buscados pelo responsável do setor. </w:t>
      </w:r>
    </w:p>
    <w:p w14:paraId="52503FEE" w14:textId="4316CBE3" w:rsidR="00E917F1" w:rsidRPr="00E917F1" w:rsidRDefault="002A4248" w:rsidP="002A4248">
      <w:pPr>
        <w:pStyle w:val="Corpodetexto"/>
        <w:spacing w:line="276" w:lineRule="auto"/>
        <w:ind w:right="-3" w:firstLine="708"/>
        <w:rPr>
          <w:rFonts w:ascii="Arial" w:hAnsi="Arial" w:cs="Arial"/>
          <w:bCs/>
          <w:sz w:val="22"/>
          <w:szCs w:val="22"/>
        </w:rPr>
      </w:pPr>
      <w:r w:rsidRPr="002A4248">
        <w:rPr>
          <w:rFonts w:ascii="Arial" w:hAnsi="Arial" w:cs="Arial"/>
          <w:bCs/>
          <w:sz w:val="22"/>
          <w:szCs w:val="22"/>
        </w:rPr>
        <w:t>E, logo após, encaminhado para os seus devidos procedimentos legais para dar sequência no processo de aquisição de peças e serviço de retífica do referido motor.</w:t>
      </w:r>
    </w:p>
    <w:bookmarkEnd w:id="7"/>
    <w:p w14:paraId="1D4380E0" w14:textId="11C36F4E" w:rsidR="00CE7300" w:rsidRPr="003A2075" w:rsidRDefault="00E03D39" w:rsidP="003A2075">
      <w:pPr>
        <w:pBdr>
          <w:bottom w:val="single" w:sz="4" w:space="1" w:color="auto"/>
        </w:pBd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7</w:t>
      </w:r>
      <w:r w:rsidR="00CE7300" w:rsidRPr="003A2075">
        <w:rPr>
          <w:rFonts w:ascii="Arial" w:hAnsi="Arial" w:cs="Arial"/>
          <w:b/>
          <w:iCs/>
        </w:rPr>
        <w:t>. JUSTIFICATIVA DO PREÇO</w:t>
      </w:r>
      <w:r w:rsidR="00E917F1">
        <w:rPr>
          <w:rFonts w:ascii="Arial" w:hAnsi="Arial" w:cs="Arial"/>
          <w:b/>
          <w:iCs/>
        </w:rPr>
        <w:t xml:space="preserve"> (art. 72, VII)</w:t>
      </w:r>
    </w:p>
    <w:p w14:paraId="254BFC46" w14:textId="3C2E7BB8" w:rsidR="009B0B89" w:rsidRPr="003A2075" w:rsidRDefault="00C12561" w:rsidP="00C12561">
      <w:pPr>
        <w:tabs>
          <w:tab w:val="left" w:pos="709"/>
        </w:tabs>
        <w:spacing w:before="240" w:line="276" w:lineRule="auto"/>
        <w:jc w:val="both"/>
        <w:rPr>
          <w:rFonts w:ascii="Arial" w:hAnsi="Arial" w:cs="Arial"/>
          <w:b/>
          <w:iCs/>
          <w:highlight w:val="lightGray"/>
        </w:rPr>
      </w:pPr>
      <w:r>
        <w:rPr>
          <w:rFonts w:ascii="Arial" w:hAnsi="Arial" w:cs="Arial"/>
          <w:bCs/>
        </w:rPr>
        <w:tab/>
      </w:r>
      <w:r w:rsidR="00851699">
        <w:rPr>
          <w:rFonts w:ascii="Arial" w:hAnsi="Arial" w:cs="Arial"/>
          <w:bCs/>
        </w:rPr>
        <w:t>Os valores apurados para</w:t>
      </w:r>
      <w:r>
        <w:rPr>
          <w:rFonts w:ascii="Arial" w:hAnsi="Arial" w:cs="Arial"/>
          <w:bCs/>
        </w:rPr>
        <w:t xml:space="preserve"> embasar a presente contratação foram obtidos junto à fornecedores do serviço a ser contratado, sendo utilizado como parâmetro para escolha do fornecedor, </w:t>
      </w:r>
      <w:r w:rsidR="006B3C44">
        <w:rPr>
          <w:rFonts w:ascii="Arial" w:hAnsi="Arial" w:cs="Arial"/>
          <w:bCs/>
        </w:rPr>
        <w:t>a melhor proposta</w:t>
      </w:r>
      <w:r>
        <w:rPr>
          <w:rFonts w:ascii="Arial" w:hAnsi="Arial" w:cs="Arial"/>
          <w:bCs/>
        </w:rPr>
        <w:t xml:space="preserve"> apresentad</w:t>
      </w:r>
      <w:r w:rsidR="006B3C44">
        <w:rPr>
          <w:rFonts w:ascii="Arial" w:hAnsi="Arial" w:cs="Arial"/>
          <w:bCs/>
        </w:rPr>
        <w:t>a</w:t>
      </w:r>
      <w:r>
        <w:rPr>
          <w:rFonts w:ascii="Arial" w:hAnsi="Arial" w:cs="Arial"/>
          <w:bCs/>
        </w:rPr>
        <w:t>.</w:t>
      </w:r>
    </w:p>
    <w:p w14:paraId="14DAFEED" w14:textId="7228748C"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8</w:t>
      </w:r>
      <w:r w:rsidR="008565F2" w:rsidRPr="003A2075">
        <w:rPr>
          <w:rFonts w:ascii="Arial" w:hAnsi="Arial" w:cs="Arial"/>
          <w:b/>
          <w:iCs/>
          <w:highlight w:val="darkGray"/>
        </w:rPr>
        <w:t>.</w:t>
      </w:r>
      <w:r w:rsidR="00B972C8" w:rsidRPr="003A2075">
        <w:rPr>
          <w:rFonts w:ascii="Arial" w:hAnsi="Arial" w:cs="Arial"/>
          <w:b/>
          <w:iCs/>
          <w:highlight w:val="darkGray"/>
        </w:rPr>
        <w:t xml:space="preserve"> GESTÃO DO CONTRATO</w:t>
      </w:r>
    </w:p>
    <w:p w14:paraId="17A75BC2" w14:textId="5E4D1C6E" w:rsidR="007F59D9" w:rsidRDefault="008C3442" w:rsidP="006B3C44">
      <w:pPr>
        <w:pStyle w:val="Corpodetexto"/>
        <w:spacing w:line="276" w:lineRule="auto"/>
        <w:ind w:right="-3" w:firstLine="708"/>
        <w:rPr>
          <w:rFonts w:ascii="Arial" w:hAnsi="Arial" w:cs="Arial"/>
          <w:bCs/>
          <w:sz w:val="22"/>
          <w:szCs w:val="22"/>
        </w:rPr>
      </w:pPr>
      <w:r w:rsidRPr="008C3442">
        <w:rPr>
          <w:rFonts w:ascii="Arial" w:hAnsi="Arial" w:cs="Arial"/>
          <w:bCs/>
          <w:sz w:val="22"/>
          <w:szCs w:val="22"/>
        </w:rPr>
        <w:t>8</w:t>
      </w:r>
      <w:r w:rsidR="002034CD" w:rsidRPr="008C3442">
        <w:rPr>
          <w:rFonts w:ascii="Arial" w:hAnsi="Arial" w:cs="Arial"/>
          <w:bCs/>
          <w:sz w:val="22"/>
          <w:szCs w:val="22"/>
        </w:rPr>
        <w:t xml:space="preserve">.1 </w:t>
      </w:r>
      <w:r w:rsidR="008C6F67">
        <w:rPr>
          <w:rFonts w:ascii="Arial" w:hAnsi="Arial" w:cs="Arial"/>
          <w:bCs/>
          <w:sz w:val="22"/>
          <w:szCs w:val="22"/>
        </w:rPr>
        <w:t>–</w:t>
      </w:r>
      <w:r w:rsidR="002034CD" w:rsidRPr="008C3442">
        <w:rPr>
          <w:rFonts w:ascii="Arial" w:hAnsi="Arial" w:cs="Arial"/>
          <w:bCs/>
          <w:sz w:val="22"/>
          <w:szCs w:val="22"/>
        </w:rPr>
        <w:t xml:space="preserve"> </w:t>
      </w:r>
      <w:bookmarkStart w:id="8" w:name="_Hlk126653137"/>
      <w:bookmarkStart w:id="9" w:name="_Hlk126047549"/>
      <w:r w:rsidR="008C6F67">
        <w:rPr>
          <w:rFonts w:ascii="Arial" w:hAnsi="Arial" w:cs="Arial"/>
          <w:bCs/>
          <w:sz w:val="22"/>
          <w:szCs w:val="22"/>
        </w:rPr>
        <w:t xml:space="preserve">A gestão do contrato caberá </w:t>
      </w:r>
      <w:r w:rsidR="00FE578C">
        <w:rPr>
          <w:rFonts w:ascii="Arial" w:hAnsi="Arial" w:cs="Arial"/>
          <w:bCs/>
          <w:sz w:val="22"/>
          <w:szCs w:val="22"/>
        </w:rPr>
        <w:t xml:space="preserve">ao </w:t>
      </w:r>
      <w:r w:rsidR="009C6148" w:rsidRPr="008C3442">
        <w:rPr>
          <w:rFonts w:ascii="Arial" w:hAnsi="Arial" w:cs="Arial"/>
          <w:bCs/>
          <w:sz w:val="22"/>
          <w:szCs w:val="22"/>
        </w:rPr>
        <w:t>Secretári</w:t>
      </w:r>
      <w:r w:rsidR="00FE578C">
        <w:rPr>
          <w:rFonts w:ascii="Arial" w:hAnsi="Arial" w:cs="Arial"/>
          <w:bCs/>
          <w:sz w:val="22"/>
          <w:szCs w:val="22"/>
        </w:rPr>
        <w:t>o</w:t>
      </w:r>
      <w:r w:rsidR="009C6148" w:rsidRPr="008C3442">
        <w:rPr>
          <w:rFonts w:ascii="Arial" w:hAnsi="Arial" w:cs="Arial"/>
          <w:bCs/>
          <w:sz w:val="22"/>
          <w:szCs w:val="22"/>
        </w:rPr>
        <w:t xml:space="preserve"> de </w:t>
      </w:r>
      <w:r w:rsidR="00FE578C">
        <w:rPr>
          <w:rFonts w:ascii="Arial" w:hAnsi="Arial" w:cs="Arial"/>
          <w:bCs/>
          <w:sz w:val="22"/>
          <w:szCs w:val="22"/>
        </w:rPr>
        <w:t>Transportes, Obras e Serviços Públicos</w:t>
      </w:r>
      <w:r w:rsidR="009C6148" w:rsidRPr="008C3442">
        <w:rPr>
          <w:rFonts w:ascii="Arial" w:hAnsi="Arial" w:cs="Arial"/>
          <w:bCs/>
          <w:sz w:val="22"/>
          <w:szCs w:val="22"/>
        </w:rPr>
        <w:t xml:space="preserve">, senhor </w:t>
      </w:r>
      <w:r w:rsidR="00FE578C" w:rsidRPr="00485474">
        <w:rPr>
          <w:rFonts w:ascii="Arial" w:hAnsi="Arial" w:cs="Arial"/>
          <w:bCs/>
          <w:sz w:val="22"/>
          <w:szCs w:val="22"/>
        </w:rPr>
        <w:t>Idelso Picoli</w:t>
      </w:r>
      <w:r w:rsidR="002034CD" w:rsidRPr="008C3442">
        <w:rPr>
          <w:rFonts w:ascii="Arial" w:hAnsi="Arial" w:cs="Arial"/>
          <w:bCs/>
          <w:sz w:val="22"/>
          <w:szCs w:val="22"/>
        </w:rPr>
        <w:t>.</w:t>
      </w:r>
      <w:bookmarkEnd w:id="8"/>
    </w:p>
    <w:bookmarkEnd w:id="9"/>
    <w:p w14:paraId="29235058" w14:textId="0A9AF6CF"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9</w:t>
      </w:r>
      <w:r w:rsidR="008565F2" w:rsidRPr="003A2075">
        <w:rPr>
          <w:rFonts w:ascii="Arial" w:hAnsi="Arial" w:cs="Arial"/>
          <w:b/>
          <w:iCs/>
          <w:highlight w:val="darkGray"/>
        </w:rPr>
        <w:t>.</w:t>
      </w:r>
      <w:r w:rsidR="00B972C8" w:rsidRPr="003A2075">
        <w:rPr>
          <w:rFonts w:ascii="Arial" w:hAnsi="Arial" w:cs="Arial"/>
          <w:b/>
          <w:iCs/>
          <w:highlight w:val="darkGray"/>
        </w:rPr>
        <w:t xml:space="preserve"> FISCALIZAÇÃO DO CONTRATO</w:t>
      </w:r>
    </w:p>
    <w:p w14:paraId="5326AA1F" w14:textId="6ADD534B"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 xml:space="preserve">.1 - </w:t>
      </w:r>
      <w:bookmarkStart w:id="10" w:name="_Hlk126047558"/>
      <w:r w:rsidR="008C6F67" w:rsidRPr="008C3442">
        <w:rPr>
          <w:rFonts w:ascii="Arial" w:hAnsi="Arial" w:cs="Arial"/>
          <w:bCs/>
          <w:sz w:val="22"/>
          <w:szCs w:val="22"/>
        </w:rPr>
        <w:t>A execução do contrato será acompanhada e fiscalizada pel</w:t>
      </w:r>
      <w:r w:rsidR="007076A8">
        <w:rPr>
          <w:rFonts w:ascii="Arial" w:hAnsi="Arial" w:cs="Arial"/>
          <w:bCs/>
          <w:sz w:val="22"/>
          <w:szCs w:val="22"/>
        </w:rPr>
        <w:t>o</w:t>
      </w:r>
      <w:r w:rsidR="00485474">
        <w:rPr>
          <w:rFonts w:ascii="Arial" w:hAnsi="Arial" w:cs="Arial"/>
          <w:bCs/>
          <w:sz w:val="22"/>
          <w:szCs w:val="22"/>
        </w:rPr>
        <w:t xml:space="preserve"> Sr.</w:t>
      </w:r>
      <w:r w:rsidR="007076A8" w:rsidRPr="008C3442">
        <w:rPr>
          <w:rFonts w:ascii="Arial" w:hAnsi="Arial" w:cs="Arial"/>
          <w:bCs/>
          <w:sz w:val="22"/>
          <w:szCs w:val="22"/>
        </w:rPr>
        <w:t xml:space="preserve"> </w:t>
      </w:r>
      <w:r w:rsidR="00485474" w:rsidRPr="00485474">
        <w:rPr>
          <w:rFonts w:ascii="Arial" w:hAnsi="Arial" w:cs="Arial"/>
          <w:b/>
          <w:sz w:val="22"/>
          <w:szCs w:val="22"/>
        </w:rPr>
        <w:t>Adriano Chiesa</w:t>
      </w:r>
      <w:r w:rsidR="008C6F67" w:rsidRPr="008C3442">
        <w:rPr>
          <w:rFonts w:ascii="Arial" w:hAnsi="Arial" w:cs="Arial"/>
          <w:bCs/>
          <w:sz w:val="22"/>
          <w:szCs w:val="22"/>
        </w:rPr>
        <w:t>,</w:t>
      </w:r>
      <w:r w:rsidR="00485474">
        <w:rPr>
          <w:rFonts w:ascii="Arial" w:hAnsi="Arial" w:cs="Arial"/>
          <w:bCs/>
          <w:sz w:val="22"/>
          <w:szCs w:val="22"/>
        </w:rPr>
        <w:t xml:space="preserve"> (Chefe de Departamento–Cc–05), </w:t>
      </w:r>
      <w:r w:rsidR="008C6F67" w:rsidRPr="008C3442">
        <w:rPr>
          <w:rFonts w:ascii="Arial" w:hAnsi="Arial" w:cs="Arial"/>
          <w:bCs/>
          <w:sz w:val="22"/>
          <w:szCs w:val="22"/>
        </w:rPr>
        <w:t xml:space="preserve">em observância ao disposto no art. 117 </w:t>
      </w:r>
      <w:r w:rsidR="008C6F67">
        <w:rPr>
          <w:rFonts w:ascii="Arial" w:hAnsi="Arial" w:cs="Arial"/>
          <w:bCs/>
          <w:sz w:val="22"/>
          <w:szCs w:val="22"/>
        </w:rPr>
        <w:t xml:space="preserve">e seguintes </w:t>
      </w:r>
      <w:r w:rsidR="008C6F67" w:rsidRPr="008C3442">
        <w:rPr>
          <w:rFonts w:ascii="Arial" w:hAnsi="Arial" w:cs="Arial"/>
          <w:bCs/>
          <w:sz w:val="22"/>
          <w:szCs w:val="22"/>
        </w:rPr>
        <w:t>da Lei 14.133/202</w:t>
      </w:r>
      <w:r w:rsidR="00333810">
        <w:rPr>
          <w:rFonts w:ascii="Arial" w:hAnsi="Arial" w:cs="Arial"/>
          <w:bCs/>
          <w:sz w:val="22"/>
          <w:szCs w:val="22"/>
        </w:rPr>
        <w:t>1</w:t>
      </w:r>
      <w:r w:rsidR="008C6F67" w:rsidRPr="008C3442">
        <w:rPr>
          <w:rFonts w:ascii="Arial" w:hAnsi="Arial" w:cs="Arial"/>
          <w:bCs/>
          <w:sz w:val="22"/>
          <w:szCs w:val="22"/>
        </w:rPr>
        <w:t>.</w:t>
      </w:r>
    </w:p>
    <w:p w14:paraId="0D5955DC" w14:textId="0DD29F55"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.2 - A Administração poderá designar outro(s) fiscal(ais), quando conveniente, sendo consignado formalmente nos autos e comunicado à(s) fornecedora(s), sem necessidade de elaboração de termo aditivo.</w:t>
      </w:r>
    </w:p>
    <w:p w14:paraId="373F904B" w14:textId="3674A7D1"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.3 - 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5C89946" w14:textId="7F49939A"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.4 - A ação de fiscalização não exonera a(s) contatada(s) de suas responsabilidades contratuais.</w:t>
      </w:r>
    </w:p>
    <w:bookmarkEnd w:id="10"/>
    <w:p w14:paraId="7CAFA3E7" w14:textId="6E20DD06" w:rsidR="0035458E" w:rsidRPr="003A2075" w:rsidRDefault="00E03D39" w:rsidP="003A2075">
      <w:pPr>
        <w:widowControl w:val="0"/>
        <w:shd w:val="clear" w:color="auto" w:fill="AEAAAA" w:themeFill="background2" w:themeFillShade="BF"/>
        <w:tabs>
          <w:tab w:val="left" w:pos="567"/>
        </w:tabs>
        <w:adjustRightInd w:val="0"/>
        <w:spacing w:before="240" w:line="276" w:lineRule="auto"/>
        <w:jc w:val="both"/>
        <w:textAlignment w:val="baseline"/>
        <w:rPr>
          <w:rFonts w:ascii="Arial" w:eastAsia="Times New Roman" w:hAnsi="Arial" w:cs="Arial"/>
          <w:b/>
          <w:iCs/>
          <w:lang w:eastAsia="pt-BR"/>
        </w:rPr>
      </w:pPr>
      <w:r>
        <w:rPr>
          <w:rFonts w:ascii="Arial" w:eastAsia="Times New Roman" w:hAnsi="Arial" w:cs="Arial"/>
          <w:b/>
          <w:iCs/>
          <w:lang w:eastAsia="pt-BR"/>
        </w:rPr>
        <w:lastRenderedPageBreak/>
        <w:t>10</w:t>
      </w:r>
      <w:r w:rsidR="0035458E" w:rsidRPr="003A2075">
        <w:rPr>
          <w:rFonts w:ascii="Arial" w:eastAsia="Times New Roman" w:hAnsi="Arial" w:cs="Arial"/>
          <w:b/>
          <w:iCs/>
          <w:lang w:eastAsia="pt-BR"/>
        </w:rPr>
        <w:t>. RECEBIMENTO DO OBJETO</w:t>
      </w:r>
    </w:p>
    <w:p w14:paraId="5B647A39" w14:textId="2AEA6727" w:rsidR="009440C9" w:rsidRPr="003A2075" w:rsidRDefault="0035458E" w:rsidP="003A2075">
      <w:pPr>
        <w:spacing w:before="240" w:line="276" w:lineRule="auto"/>
        <w:jc w:val="both"/>
        <w:rPr>
          <w:rFonts w:ascii="Arial" w:eastAsia="Times New Roman" w:hAnsi="Arial" w:cs="Arial"/>
          <w:iCs/>
          <w:lang w:eastAsia="pt-BR"/>
        </w:rPr>
      </w:pPr>
      <w:bookmarkStart w:id="11" w:name="_Hlk126047857"/>
      <w:r w:rsidRPr="003A2075">
        <w:rPr>
          <w:rFonts w:ascii="Arial" w:eastAsia="Times New Roman" w:hAnsi="Arial" w:cs="Arial"/>
          <w:b/>
          <w:iCs/>
          <w:lang w:eastAsia="pt-BR"/>
        </w:rPr>
        <w:t>1.</w:t>
      </w:r>
      <w:r w:rsidRPr="003A2075">
        <w:rPr>
          <w:rFonts w:ascii="Arial" w:eastAsia="Times New Roman" w:hAnsi="Arial" w:cs="Arial"/>
          <w:iCs/>
          <w:lang w:eastAsia="pt-BR"/>
        </w:rPr>
        <w:t xml:space="preserve"> O objeto será recebido (</w:t>
      </w:r>
      <w:hyperlink r:id="rId18" w:anchor="art140" w:history="1">
        <w:r w:rsidRPr="003A2075">
          <w:rPr>
            <w:rStyle w:val="Hyperlink"/>
            <w:rFonts w:ascii="Arial" w:eastAsia="Times New Roman" w:hAnsi="Arial" w:cs="Arial"/>
            <w:iCs/>
            <w:lang w:eastAsia="pt-BR"/>
          </w:rPr>
          <w:t xml:space="preserve">art. 140, </w:t>
        </w:r>
        <w:r w:rsidRPr="003A2075">
          <w:rPr>
            <w:rStyle w:val="Hyperlink"/>
            <w:rFonts w:ascii="Arial" w:eastAsia="Times New Roman" w:hAnsi="Arial" w:cs="Arial"/>
            <w:i/>
            <w:iCs/>
            <w:lang w:eastAsia="pt-BR"/>
          </w:rPr>
          <w:t>caput</w:t>
        </w:r>
        <w:r w:rsidRPr="003A2075">
          <w:rPr>
            <w:rStyle w:val="Hyperlink"/>
            <w:rFonts w:ascii="Arial" w:eastAsia="Times New Roman" w:hAnsi="Arial" w:cs="Arial"/>
            <w:iCs/>
            <w:lang w:eastAsia="pt-BR"/>
          </w:rPr>
          <w:t xml:space="preserve"> da Lei nº 14.133/2021</w:t>
        </w:r>
      </w:hyperlink>
      <w:r w:rsidRPr="003A2075">
        <w:rPr>
          <w:rFonts w:ascii="Arial" w:eastAsia="Times New Roman" w:hAnsi="Arial" w:cs="Arial"/>
          <w:iCs/>
          <w:lang w:eastAsia="pt-BR"/>
        </w:rPr>
        <w:t>)</w:t>
      </w:r>
      <w:r w:rsidR="009440C9" w:rsidRPr="003A2075">
        <w:rPr>
          <w:rFonts w:ascii="Arial" w:eastAsia="Times New Roman" w:hAnsi="Arial" w:cs="Arial"/>
          <w:iCs/>
          <w:lang w:eastAsia="pt-BR"/>
        </w:rPr>
        <w:t>:</w:t>
      </w:r>
    </w:p>
    <w:p w14:paraId="14D1DFA5" w14:textId="4F0CB36A"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r w:rsidRPr="003A2075">
        <w:rPr>
          <w:rFonts w:ascii="Arial" w:eastAsia="Times New Roman" w:hAnsi="Arial" w:cs="Arial"/>
          <w:iCs/>
          <w:lang w:eastAsia="pt-BR"/>
        </w:rPr>
        <w:t>Em se tratando de serviços:</w:t>
      </w:r>
    </w:p>
    <w:p w14:paraId="527D894B" w14:textId="3CA85B4D"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2" w:name="art140ia"/>
      <w:bookmarkEnd w:id="12"/>
      <w:r w:rsidRPr="003A2075">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3508DF9C" w14:textId="4EFF18F2"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3" w:name="art140ib"/>
      <w:bookmarkEnd w:id="13"/>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30772396" w14:textId="7672871E"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bookmarkStart w:id="14" w:name="art140ii"/>
      <w:bookmarkEnd w:id="11"/>
      <w:bookmarkEnd w:id="14"/>
      <w:r w:rsidRPr="003A2075">
        <w:rPr>
          <w:rFonts w:ascii="Arial" w:eastAsia="Times New Roman" w:hAnsi="Arial" w:cs="Arial"/>
          <w:iCs/>
          <w:lang w:eastAsia="pt-BR"/>
        </w:rPr>
        <w:t>Em se tratando de compras:</w:t>
      </w:r>
    </w:p>
    <w:p w14:paraId="659D0902" w14:textId="5F49C790"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5" w:name="art140iia"/>
      <w:bookmarkEnd w:id="15"/>
      <w:r w:rsidRPr="003A2075">
        <w:rPr>
          <w:rFonts w:ascii="Arial" w:eastAsia="Times New Roman" w:hAnsi="Arial" w:cs="Arial"/>
          <w:iCs/>
          <w:lang w:eastAsia="pt-BR"/>
        </w:rPr>
        <w:t>Provisoriamente, de forma sumária, pelo responsável por seu acompanhamento e fiscalização, com verificação posterior da conformidade do material com as exigências contratuais;</w:t>
      </w:r>
    </w:p>
    <w:p w14:paraId="546F718F" w14:textId="599AA6F8"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6" w:name="art140iib"/>
      <w:bookmarkEnd w:id="16"/>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A5528BF" w14:textId="50316935"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2.</w:t>
      </w:r>
      <w:r w:rsidRPr="003A2075">
        <w:rPr>
          <w:rFonts w:ascii="Arial" w:eastAsia="Times New Roman" w:hAnsi="Arial" w:cs="Arial"/>
          <w:iCs/>
          <w:lang w:eastAsia="pt-BR"/>
        </w:rPr>
        <w:t xml:space="preserve"> O objeto do contrato poderá ser rejeitado, no todo ou em parte, quando estiver em desacordo com o contrato (</w:t>
      </w:r>
      <w:hyperlink r:id="rId19" w:anchor="art140%C2%A71" w:history="1">
        <w:r w:rsidRPr="003A2075">
          <w:rPr>
            <w:rStyle w:val="Hyperlink"/>
            <w:rFonts w:ascii="Arial" w:eastAsia="Times New Roman" w:hAnsi="Arial" w:cs="Arial"/>
            <w:iCs/>
            <w:lang w:eastAsia="pt-BR"/>
          </w:rPr>
          <w:t>art. 140, § 1º da Lei nº 14.133/2021</w:t>
        </w:r>
      </w:hyperlink>
      <w:r w:rsidRPr="003A2075">
        <w:rPr>
          <w:rFonts w:ascii="Arial" w:eastAsia="Times New Roman" w:hAnsi="Arial" w:cs="Arial"/>
          <w:iCs/>
          <w:lang w:eastAsia="pt-BR"/>
        </w:rPr>
        <w:t>).</w:t>
      </w:r>
    </w:p>
    <w:p w14:paraId="4846B44A" w14:textId="52E4F9CD"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3.</w:t>
      </w:r>
      <w:r w:rsidRPr="003A2075">
        <w:rPr>
          <w:rFonts w:ascii="Arial" w:eastAsia="Times New Roman" w:hAnsi="Arial" w:cs="Arial"/>
          <w:iCs/>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w:t>
      </w:r>
      <w:hyperlink r:id="rId20" w:anchor="art140%C2%A72" w:history="1">
        <w:r w:rsidRPr="003A2075">
          <w:rPr>
            <w:rStyle w:val="Hyperlink"/>
            <w:rFonts w:ascii="Arial" w:eastAsia="Times New Roman" w:hAnsi="Arial" w:cs="Arial"/>
            <w:iCs/>
            <w:lang w:eastAsia="pt-BR"/>
          </w:rPr>
          <w:t>art. 140, § 2º da Lei nº 14.133/2021</w:t>
        </w:r>
      </w:hyperlink>
      <w:r w:rsidRPr="003A2075">
        <w:rPr>
          <w:rFonts w:ascii="Arial" w:eastAsia="Times New Roman" w:hAnsi="Arial" w:cs="Arial"/>
          <w:iCs/>
          <w:lang w:eastAsia="pt-BR"/>
        </w:rPr>
        <w:t>).</w:t>
      </w:r>
    </w:p>
    <w:p w14:paraId="22DEB7A6" w14:textId="77777777" w:rsidR="009539B3" w:rsidRPr="003A2075" w:rsidRDefault="009539B3" w:rsidP="003A2075">
      <w:pPr>
        <w:widowControl w:val="0"/>
        <w:tabs>
          <w:tab w:val="left" w:pos="567"/>
        </w:tabs>
        <w:adjustRightInd w:val="0"/>
        <w:spacing w:before="240" w:line="276" w:lineRule="auto"/>
        <w:contextualSpacing/>
        <w:jc w:val="both"/>
        <w:textAlignment w:val="baseline"/>
        <w:rPr>
          <w:rFonts w:ascii="Arial" w:eastAsia="Times New Roman" w:hAnsi="Arial" w:cs="Arial"/>
          <w:b/>
          <w:iCs/>
          <w:lang w:eastAsia="pt-BR"/>
        </w:rPr>
      </w:pPr>
    </w:p>
    <w:p w14:paraId="3E46D5DD" w14:textId="1540F273"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4.</w:t>
      </w:r>
      <w:r w:rsidRPr="003A2075">
        <w:rPr>
          <w:rFonts w:ascii="Arial" w:eastAsia="Times New Roman" w:hAnsi="Arial" w:cs="Arial"/>
          <w:iCs/>
          <w:lang w:eastAsia="pt-BR"/>
        </w:rPr>
        <w:t xml:space="preserve"> Os prazos e os métodos para a realização dos recebimentos provisório e definitivo serão, conforme </w:t>
      </w:r>
      <w:r w:rsidR="009416E1" w:rsidRPr="009416E1">
        <w:rPr>
          <w:rFonts w:ascii="Arial" w:eastAsia="Times New Roman" w:hAnsi="Arial" w:cs="Arial"/>
          <w:iCs/>
          <w:lang w:eastAsia="pt-BR"/>
        </w:rPr>
        <w:t>Decreto Municipal n°</w:t>
      </w:r>
      <w:r w:rsidRPr="009416E1">
        <w:rPr>
          <w:rFonts w:ascii="Arial" w:eastAsia="Times New Roman" w:hAnsi="Arial" w:cs="Arial"/>
          <w:iCs/>
          <w:lang w:eastAsia="pt-BR"/>
        </w:rPr>
        <w:t xml:space="preserve"> </w:t>
      </w:r>
      <w:r w:rsidR="009416E1" w:rsidRPr="009416E1">
        <w:rPr>
          <w:rFonts w:ascii="Arial" w:eastAsia="Times New Roman" w:hAnsi="Arial" w:cs="Arial"/>
          <w:iCs/>
          <w:lang w:eastAsia="pt-BR"/>
        </w:rPr>
        <w:t>259/2022</w:t>
      </w:r>
      <w:r w:rsidRPr="009416E1">
        <w:rPr>
          <w:rFonts w:ascii="Arial" w:eastAsia="Times New Roman" w:hAnsi="Arial" w:cs="Arial"/>
          <w:iCs/>
          <w:lang w:eastAsia="pt-BR"/>
        </w:rPr>
        <w:t xml:space="preserve"> </w:t>
      </w:r>
      <w:r w:rsidRPr="003A2075">
        <w:rPr>
          <w:rFonts w:ascii="Arial" w:eastAsia="Times New Roman" w:hAnsi="Arial" w:cs="Arial"/>
          <w:iCs/>
          <w:lang w:eastAsia="pt-BR"/>
        </w:rPr>
        <w:t>(</w:t>
      </w:r>
      <w:hyperlink r:id="rId21" w:anchor="art140%C2%A73" w:history="1">
        <w:r w:rsidRPr="003A2075">
          <w:rPr>
            <w:rStyle w:val="Hyperlink"/>
            <w:rFonts w:ascii="Arial" w:eastAsia="Times New Roman" w:hAnsi="Arial" w:cs="Arial"/>
            <w:iCs/>
            <w:lang w:eastAsia="pt-BR"/>
          </w:rPr>
          <w:t>art. 140, § 3º da Lei nº 14.133/2021</w:t>
        </w:r>
      </w:hyperlink>
      <w:r w:rsidRPr="003A2075">
        <w:rPr>
          <w:rFonts w:ascii="Arial" w:eastAsia="Times New Roman" w:hAnsi="Arial" w:cs="Arial"/>
          <w:iCs/>
          <w:lang w:eastAsia="pt-BR"/>
        </w:rPr>
        <w:t>):</w:t>
      </w:r>
    </w:p>
    <w:p w14:paraId="683C8043" w14:textId="656A7FFF"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5.</w:t>
      </w:r>
      <w:r w:rsidRPr="003A2075">
        <w:rPr>
          <w:rFonts w:ascii="Arial" w:eastAsia="Times New Roman" w:hAnsi="Arial" w:cs="Arial"/>
          <w:iCs/>
          <w:lang w:eastAsia="pt-BR"/>
        </w:rPr>
        <w:t xml:space="preserve"> Os ensaios, os testes e as demais provas para aferição da boa execução do objeto do contrato exigidos por normas técnicas oficiais correrão por conta do contratado (</w:t>
      </w:r>
      <w:hyperlink r:id="rId22" w:anchor="art140%C2%A74" w:history="1">
        <w:r w:rsidRPr="003A2075">
          <w:rPr>
            <w:rStyle w:val="Hyperlink"/>
            <w:rFonts w:ascii="Arial" w:eastAsia="Times New Roman" w:hAnsi="Arial" w:cs="Arial"/>
            <w:iCs/>
            <w:lang w:eastAsia="pt-BR"/>
          </w:rPr>
          <w:t>art. 140, § 4º da Lei nº 14.133/2021</w:t>
        </w:r>
      </w:hyperlink>
      <w:r w:rsidRPr="003A2075">
        <w:rPr>
          <w:rFonts w:ascii="Arial" w:eastAsia="Times New Roman" w:hAnsi="Arial" w:cs="Arial"/>
          <w:iCs/>
          <w:lang w:eastAsia="pt-BR"/>
        </w:rPr>
        <w:t>).</w:t>
      </w:r>
    </w:p>
    <w:p w14:paraId="3009C9EA" w14:textId="7782C183" w:rsidR="00B972C8" w:rsidRPr="003A2075" w:rsidRDefault="009440C9"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6</w:t>
      </w:r>
      <w:r w:rsidR="0035458E" w:rsidRPr="003A2075">
        <w:rPr>
          <w:rFonts w:ascii="Arial" w:eastAsia="Times New Roman" w:hAnsi="Arial" w:cs="Arial"/>
          <w:b/>
          <w:iCs/>
          <w:lang w:eastAsia="pt-BR"/>
        </w:rPr>
        <w:t>.</w:t>
      </w:r>
      <w:r w:rsidR="0035458E" w:rsidRPr="003A2075">
        <w:rPr>
          <w:rFonts w:ascii="Arial" w:eastAsia="Times New Roman" w:hAnsi="Arial" w:cs="Arial"/>
          <w:iCs/>
          <w:lang w:eastAsia="pt-BR"/>
        </w:rPr>
        <w:t xml:space="preserve"> O recebimento definitivo pela Administração não eximirá o contratado</w:t>
      </w:r>
      <w:r w:rsidR="0035458E" w:rsidRPr="009416E1">
        <w:rPr>
          <w:rFonts w:ascii="Arial" w:eastAsia="Times New Roman" w:hAnsi="Arial" w:cs="Arial"/>
          <w:iCs/>
          <w:lang w:eastAsia="pt-BR"/>
        </w:rPr>
        <w:t xml:space="preserve">, pelo prazo mínimo de 5 (cinco) anos, da responsabilidade objetiva pela solidez e pela segurança dos materiais e dos serviços executados e pela funcionalidade </w:t>
      </w:r>
      <w:r w:rsidR="0035458E" w:rsidRPr="003A2075">
        <w:rPr>
          <w:rFonts w:ascii="Arial" w:eastAsia="Times New Roman" w:hAnsi="Arial" w:cs="Arial"/>
          <w:iCs/>
          <w:lang w:eastAsia="pt-BR"/>
        </w:rPr>
        <w:t>da construção, da reforma, da recuperação ou da ampliação do bem imóvel, e, em caso de vício, defeito ou incorreção identificados, o contratado ficará responsável pela reparação, pela correção, pela reconstrução ou pela substituição necessárias</w:t>
      </w:r>
      <w:r w:rsidR="00347D31">
        <w:rPr>
          <w:rFonts w:ascii="Arial" w:eastAsia="Times New Roman" w:hAnsi="Arial" w:cs="Arial"/>
          <w:iCs/>
          <w:lang w:eastAsia="pt-BR"/>
        </w:rPr>
        <w:t>, se for o caso</w:t>
      </w:r>
      <w:r w:rsidR="0035458E" w:rsidRPr="003A2075">
        <w:rPr>
          <w:rFonts w:ascii="Arial" w:eastAsia="Times New Roman" w:hAnsi="Arial" w:cs="Arial"/>
          <w:iCs/>
          <w:lang w:eastAsia="pt-BR"/>
        </w:rPr>
        <w:t xml:space="preserve"> (</w:t>
      </w:r>
      <w:hyperlink r:id="rId23" w:anchor="art140%C2%A76" w:history="1">
        <w:r w:rsidR="0035458E" w:rsidRPr="003A2075">
          <w:rPr>
            <w:rStyle w:val="Hyperlink"/>
            <w:rFonts w:ascii="Arial" w:eastAsia="Times New Roman" w:hAnsi="Arial" w:cs="Arial"/>
            <w:iCs/>
            <w:lang w:eastAsia="pt-BR"/>
          </w:rPr>
          <w:t>art. 140, § 6º da Lei nº 14.133/2021</w:t>
        </w:r>
      </w:hyperlink>
      <w:r w:rsidR="0035458E" w:rsidRPr="003A2075">
        <w:rPr>
          <w:rFonts w:ascii="Arial" w:eastAsia="Times New Roman" w:hAnsi="Arial" w:cs="Arial"/>
          <w:iCs/>
          <w:lang w:eastAsia="pt-BR"/>
        </w:rPr>
        <w:t>).</w:t>
      </w:r>
    </w:p>
    <w:p w14:paraId="7E402234" w14:textId="1A1518E0" w:rsidR="00B972C8" w:rsidRPr="003A2075" w:rsidRDefault="009539B3"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1</w:t>
      </w:r>
      <w:r w:rsidR="00B972C8" w:rsidRPr="003A2075">
        <w:rPr>
          <w:rFonts w:ascii="Arial" w:hAnsi="Arial" w:cs="Arial"/>
          <w:b/>
          <w:iCs/>
        </w:rPr>
        <w:t>. PAGAMENTO DO OBJETO</w:t>
      </w:r>
    </w:p>
    <w:p w14:paraId="5C5DB330" w14:textId="79081988"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No dever de pagamento pela Administração Pública Municipal, será observada a ordem cronológica para cada fonte diferenciada de recursos, subdividida nas seguintes categorias de contratos (</w:t>
      </w:r>
      <w:hyperlink r:id="rId24" w:anchor="art141" w:history="1">
        <w:r w:rsidRPr="003A2075">
          <w:rPr>
            <w:rStyle w:val="Hyperlink"/>
            <w:rFonts w:ascii="Arial" w:hAnsi="Arial" w:cs="Arial"/>
          </w:rPr>
          <w:t xml:space="preserve">art. 141, </w:t>
        </w:r>
        <w:r w:rsidRPr="003A2075">
          <w:rPr>
            <w:rStyle w:val="Hyperlink"/>
            <w:rFonts w:ascii="Arial" w:hAnsi="Arial" w:cs="Arial"/>
            <w:i/>
          </w:rPr>
          <w:t>caput</w:t>
        </w:r>
        <w:r w:rsidRPr="003A2075">
          <w:rPr>
            <w:rStyle w:val="Hyperlink"/>
            <w:rFonts w:ascii="Arial" w:hAnsi="Arial" w:cs="Arial"/>
          </w:rPr>
          <w:t xml:space="preserve"> da Lei nº 14.133/2021</w:t>
        </w:r>
      </w:hyperlink>
      <w:r w:rsidRPr="003A2075">
        <w:rPr>
          <w:rFonts w:ascii="Arial" w:hAnsi="Arial" w:cs="Arial"/>
        </w:rPr>
        <w:t>):</w:t>
      </w:r>
    </w:p>
    <w:p w14:paraId="11B016A0"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lastRenderedPageBreak/>
        <w:t>Fornecimento de bens;</w:t>
      </w:r>
    </w:p>
    <w:p w14:paraId="2B60B7F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Locações;</w:t>
      </w:r>
    </w:p>
    <w:p w14:paraId="387E4F4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Prestação de serviços;</w:t>
      </w:r>
    </w:p>
    <w:p w14:paraId="60B43ABF"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Realização de obras.</w:t>
      </w:r>
    </w:p>
    <w:p w14:paraId="7D3E9710" w14:textId="10DA6EAF"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5" w:anchor="art141%C2%A71" w:history="1">
        <w:r w:rsidRPr="003A2075">
          <w:rPr>
            <w:rStyle w:val="Hyperlink"/>
            <w:rFonts w:ascii="Arial" w:hAnsi="Arial" w:cs="Arial"/>
          </w:rPr>
          <w:t>art. 141, § 1º da Lei nº 14.133/2021</w:t>
        </w:r>
      </w:hyperlink>
      <w:r w:rsidRPr="003A2075">
        <w:rPr>
          <w:rFonts w:ascii="Arial" w:hAnsi="Arial" w:cs="Arial"/>
        </w:rPr>
        <w:t>):</w:t>
      </w:r>
    </w:p>
    <w:p w14:paraId="65362D4F"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Grave perturbação da ordem, situação de emergência ou calamidade pública;</w:t>
      </w:r>
    </w:p>
    <w:p w14:paraId="6A750A23"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a microempresa, empresa de pequeno porte, agricultor familiar, produtor rural pessoa física, microempreendedor individual e sociedade cooperativa, desde que demonstrado o risco de descontinuidade do cumprimento do objeto do contrato;</w:t>
      </w:r>
    </w:p>
    <w:p w14:paraId="2712C3C6"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serviços necessários ao funcionamento dos sistemas estruturantes, desde que demonstrado o risco de descontinuidade do cumprimento do objeto do contrato;</w:t>
      </w:r>
    </w:p>
    <w:p w14:paraId="15ED3B5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direitos oriundos de contratos em caso de falência, recuperação judicial ou dissolução da empresa contratada;</w:t>
      </w:r>
    </w:p>
    <w:p w14:paraId="490ABCE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3BFE5950" w14:textId="6C4016D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inobservância imotivada da ordem cronológica ensejará a apuração de responsabilidade do agente responsável, cabendo aos órgãos de controle a sua fiscalização (</w:t>
      </w:r>
      <w:hyperlink r:id="rId26" w:anchor="art141%C2%A72" w:history="1">
        <w:r w:rsidRPr="003A2075">
          <w:rPr>
            <w:rStyle w:val="Hyperlink"/>
            <w:rFonts w:ascii="Arial" w:hAnsi="Arial" w:cs="Arial"/>
          </w:rPr>
          <w:t>art. 141, § 2º da Lei nº 14.133/2021</w:t>
        </w:r>
      </w:hyperlink>
      <w:r w:rsidRPr="003A2075">
        <w:rPr>
          <w:rFonts w:ascii="Arial" w:hAnsi="Arial" w:cs="Arial"/>
        </w:rPr>
        <w:t>).</w:t>
      </w:r>
    </w:p>
    <w:p w14:paraId="27B53904" w14:textId="0DE6421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w:t>
      </w:r>
      <w:hyperlink r:id="rId27" w:anchor="art141%C2%A73" w:history="1">
        <w:r w:rsidRPr="003A2075">
          <w:rPr>
            <w:rStyle w:val="Hyperlink"/>
            <w:rFonts w:ascii="Arial" w:hAnsi="Arial" w:cs="Arial"/>
          </w:rPr>
          <w:t>art. 141, § 3º da Lei nº 14.133/2021</w:t>
        </w:r>
      </w:hyperlink>
      <w:r w:rsidRPr="003A2075">
        <w:rPr>
          <w:rFonts w:ascii="Arial" w:hAnsi="Arial" w:cs="Arial"/>
        </w:rPr>
        <w:t>).</w:t>
      </w:r>
    </w:p>
    <w:p w14:paraId="6E5917F5" w14:textId="770439F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No caso de controvérsia sobre a execução do objeto, quanto a dimensão, qualidade e quantidade, a parcela incontroversa deverá ser liberada no prazo previsto para pagamento (</w:t>
      </w:r>
      <w:hyperlink r:id="rId28" w:anchor="art143" w:history="1">
        <w:r w:rsidRPr="003A2075">
          <w:rPr>
            <w:rStyle w:val="Hyperlink"/>
            <w:rFonts w:ascii="Arial" w:hAnsi="Arial" w:cs="Arial"/>
          </w:rPr>
          <w:t>art. 143 da Lei nº 14.133/2021</w:t>
        </w:r>
      </w:hyperlink>
      <w:r w:rsidRPr="003A2075">
        <w:rPr>
          <w:rFonts w:ascii="Arial" w:hAnsi="Arial" w:cs="Arial"/>
        </w:rPr>
        <w:t>).</w:t>
      </w:r>
    </w:p>
    <w:p w14:paraId="6AF8F31C" w14:textId="1D98E80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Não será permitido pagamento antecipado, parcial ou total, relativo a parcelas contratuais vinculadas ao fornecimento de bens, à execução de obras ou à prestação de serviços (</w:t>
      </w:r>
      <w:hyperlink r:id="rId29" w:anchor="art145" w:history="1">
        <w:r w:rsidRPr="003A2075">
          <w:rPr>
            <w:rStyle w:val="Hyperlink"/>
            <w:rFonts w:ascii="Arial" w:hAnsi="Arial" w:cs="Arial"/>
          </w:rPr>
          <w:t>art. 145 da Lei nº 14.133/2021</w:t>
        </w:r>
      </w:hyperlink>
      <w:r w:rsidRPr="003A2075">
        <w:rPr>
          <w:rFonts w:ascii="Arial" w:hAnsi="Arial" w:cs="Arial"/>
        </w:rPr>
        <w:t>).</w:t>
      </w:r>
    </w:p>
    <w:p w14:paraId="6B936298" w14:textId="094E0CE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6.1.</w:t>
      </w:r>
      <w:r w:rsidRPr="003A2075">
        <w:rPr>
          <w:rFonts w:ascii="Arial" w:hAnsi="Arial" w:cs="Arial"/>
        </w:rPr>
        <w:t xml:space="preserve"> A antecipação de pagamento somente será permitida se propiciar sensível economia de recursos ou se representar condição indispensável para a obtenção do </w:t>
      </w:r>
      <w:r w:rsidRPr="003A2075">
        <w:rPr>
          <w:rFonts w:ascii="Arial" w:hAnsi="Arial" w:cs="Arial"/>
        </w:rPr>
        <w:lastRenderedPageBreak/>
        <w:t xml:space="preserve">bem ou para a prestação do serviço, hipótese que deverá ser </w:t>
      </w:r>
      <w:r w:rsidRPr="003A2075">
        <w:rPr>
          <w:rFonts w:ascii="Arial" w:hAnsi="Arial" w:cs="Arial"/>
          <w:b/>
          <w:u w:val="single"/>
        </w:rPr>
        <w:t>previamente justificada</w:t>
      </w:r>
      <w:r w:rsidRPr="003A2075">
        <w:rPr>
          <w:rFonts w:ascii="Arial" w:hAnsi="Arial" w:cs="Arial"/>
        </w:rPr>
        <w:t xml:space="preserve"> (</w:t>
      </w:r>
      <w:hyperlink r:id="rId30" w:anchor="art145%C2%A71" w:history="1">
        <w:r w:rsidRPr="003A2075">
          <w:rPr>
            <w:rStyle w:val="Hyperlink"/>
            <w:rFonts w:ascii="Arial" w:hAnsi="Arial" w:cs="Arial"/>
          </w:rPr>
          <w:t>art. 145, § 1º da Lei nº 14.133/2021</w:t>
        </w:r>
      </w:hyperlink>
      <w:r w:rsidRPr="003A2075">
        <w:rPr>
          <w:rFonts w:ascii="Arial" w:hAnsi="Arial" w:cs="Arial"/>
        </w:rPr>
        <w:t>).</w:t>
      </w:r>
    </w:p>
    <w:p w14:paraId="283FDA6F" w14:textId="3B6E0EE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6.2.</w:t>
      </w:r>
      <w:r w:rsidRPr="003A2075">
        <w:rPr>
          <w:rFonts w:ascii="Arial" w:hAnsi="Arial" w:cs="Arial"/>
        </w:rPr>
        <w:t xml:space="preserve"> Caso o objeto não seja executado no prazo contratual, o valor antecipado deverá ser devolvido (</w:t>
      </w:r>
      <w:hyperlink r:id="rId31" w:anchor="art145%C2%A73" w:history="1">
        <w:r w:rsidRPr="003A2075">
          <w:rPr>
            <w:rStyle w:val="Hyperlink"/>
            <w:rFonts w:ascii="Arial" w:hAnsi="Arial" w:cs="Arial"/>
          </w:rPr>
          <w:t>art. 145, § 3º da Lei nº 14.133/2021</w:t>
        </w:r>
      </w:hyperlink>
      <w:r w:rsidRPr="003A2075">
        <w:rPr>
          <w:rFonts w:ascii="Arial" w:hAnsi="Arial" w:cs="Arial"/>
        </w:rPr>
        <w:t>).</w:t>
      </w:r>
    </w:p>
    <w:p w14:paraId="33C355C7" w14:textId="40FC6EA6" w:rsidR="007076A8" w:rsidRDefault="00B972C8" w:rsidP="003A2075">
      <w:pPr>
        <w:tabs>
          <w:tab w:val="left" w:pos="1134"/>
        </w:tabs>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No ato de liquidação da despesa, os serviços de contabilidade comunicarão aos órgãos da administração tributária as características da despesa e os valores pagos, conforme o disposto no art. 63 da </w:t>
      </w:r>
      <w:hyperlink r:id="rId32" w:history="1">
        <w:r w:rsidRPr="003A2075">
          <w:rPr>
            <w:rStyle w:val="Hyperlink"/>
            <w:rFonts w:ascii="Arial" w:hAnsi="Arial" w:cs="Arial"/>
          </w:rPr>
          <w:t>Lei nº 4.320, de 17 de março de 1964</w:t>
        </w:r>
      </w:hyperlink>
      <w:r w:rsidRPr="003A2075">
        <w:rPr>
          <w:rFonts w:ascii="Arial" w:hAnsi="Arial" w:cs="Arial"/>
        </w:rPr>
        <w:t xml:space="preserve"> – </w:t>
      </w:r>
      <w:r w:rsidRPr="003A2075">
        <w:rPr>
          <w:rFonts w:ascii="Arial" w:hAnsi="Arial" w:cs="Arial"/>
          <w:i/>
          <w:iCs/>
        </w:rPr>
        <w:t xml:space="preserve">Estatui Normas Gerais de Direito Financeiro para elaboração e </w:t>
      </w:r>
      <w:r w:rsidR="00485474" w:rsidRPr="003A2075">
        <w:rPr>
          <w:rFonts w:ascii="Arial" w:hAnsi="Arial" w:cs="Arial"/>
          <w:i/>
          <w:iCs/>
        </w:rPr>
        <w:t>controle</w:t>
      </w:r>
      <w:r w:rsidRPr="003A2075">
        <w:rPr>
          <w:rFonts w:ascii="Arial" w:hAnsi="Arial" w:cs="Arial"/>
          <w:i/>
          <w:iCs/>
        </w:rPr>
        <w:t xml:space="preserve"> dos orçamentos e balanços da União, dos Estados, dos Municípios e do Distrito Federal</w:t>
      </w:r>
      <w:r w:rsidRPr="003A2075">
        <w:rPr>
          <w:rFonts w:ascii="Arial" w:hAnsi="Arial" w:cs="Arial"/>
        </w:rPr>
        <w:t xml:space="preserve"> (</w:t>
      </w:r>
      <w:hyperlink r:id="rId33" w:anchor="art146" w:history="1">
        <w:r w:rsidRPr="003A2075">
          <w:rPr>
            <w:rStyle w:val="Hyperlink"/>
            <w:rFonts w:ascii="Arial" w:hAnsi="Arial" w:cs="Arial"/>
          </w:rPr>
          <w:t>art. 146 da Lei nº 14.133/2021</w:t>
        </w:r>
      </w:hyperlink>
      <w:r w:rsidRPr="003A2075">
        <w:rPr>
          <w:rFonts w:ascii="Arial" w:hAnsi="Arial" w:cs="Arial"/>
        </w:rPr>
        <w:t>).</w:t>
      </w:r>
    </w:p>
    <w:p w14:paraId="32BB5AC0" w14:textId="509AEF00" w:rsidR="00B972C8" w:rsidRPr="003A2075" w:rsidRDefault="00705B66"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2</w:t>
      </w:r>
      <w:r w:rsidR="00B972C8" w:rsidRPr="003A2075">
        <w:rPr>
          <w:rFonts w:ascii="Arial" w:hAnsi="Arial" w:cs="Arial"/>
          <w:b/>
          <w:iCs/>
        </w:rPr>
        <w:t>. PENALIDADES</w:t>
      </w:r>
    </w:p>
    <w:p w14:paraId="5895339E" w14:textId="2E66EE38" w:rsidR="00B972C8" w:rsidRPr="003A2075" w:rsidRDefault="00705B66" w:rsidP="003A2075">
      <w:pPr>
        <w:tabs>
          <w:tab w:val="left" w:pos="1134"/>
        </w:tabs>
        <w:spacing w:before="240" w:line="276" w:lineRule="auto"/>
        <w:jc w:val="both"/>
        <w:rPr>
          <w:rFonts w:ascii="Arial" w:hAnsi="Arial" w:cs="Arial"/>
        </w:rPr>
      </w:pPr>
      <w:r w:rsidRPr="003A2075">
        <w:rPr>
          <w:rFonts w:ascii="Arial" w:hAnsi="Arial" w:cs="Arial"/>
          <w:b/>
        </w:rPr>
        <w:t>1</w:t>
      </w:r>
      <w:r w:rsidR="00B972C8" w:rsidRPr="003A2075">
        <w:rPr>
          <w:rFonts w:ascii="Arial" w:hAnsi="Arial" w:cs="Arial"/>
          <w:b/>
        </w:rPr>
        <w:t>.</w:t>
      </w:r>
      <w:r w:rsidR="00B972C8" w:rsidRPr="003A2075">
        <w:rPr>
          <w:rFonts w:ascii="Arial" w:hAnsi="Arial" w:cs="Arial"/>
          <w:b/>
          <w:bCs/>
        </w:rPr>
        <w:t> </w:t>
      </w:r>
      <w:r w:rsidR="00B972C8" w:rsidRPr="003A2075">
        <w:rPr>
          <w:rFonts w:ascii="Arial" w:hAnsi="Arial" w:cs="Arial"/>
        </w:rPr>
        <w:t>O licitante ou o contratado será responsabilizado administrativamente pelas seguintes infrações, com aplicação das seguintes sanções (</w:t>
      </w:r>
      <w:hyperlink r:id="rId34" w:anchor="art155" w:history="1">
        <w:r w:rsidR="00B972C8" w:rsidRPr="003A2075">
          <w:rPr>
            <w:rStyle w:val="Hyperlink"/>
            <w:rFonts w:ascii="Arial" w:hAnsi="Arial" w:cs="Arial"/>
          </w:rPr>
          <w:t>art. 155 e 156 da Lei nº 14.133/2021</w:t>
        </w:r>
      </w:hyperlink>
      <w:r w:rsidR="00B972C8" w:rsidRPr="003A2075">
        <w:rPr>
          <w:rFonts w:ascii="Arial" w:hAnsi="Arial" w:cs="Arial"/>
        </w:rPr>
        <w:t>):</w:t>
      </w:r>
    </w:p>
    <w:p w14:paraId="6EEA1341"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7" w:name="art155i"/>
      <w:bookmarkEnd w:id="17"/>
      <w:r w:rsidRPr="003A2075">
        <w:rPr>
          <w:rFonts w:ascii="Arial" w:hAnsi="Arial" w:cs="Arial"/>
        </w:rPr>
        <w:t>Dar causa à inexecução parcial do contrato:</w:t>
      </w:r>
    </w:p>
    <w:p w14:paraId="24F1A32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8" w:name="art155ii"/>
      <w:bookmarkEnd w:id="18"/>
      <w:r w:rsidRPr="003A2075">
        <w:rPr>
          <w:rFonts w:ascii="Arial" w:hAnsi="Arial" w:cs="Arial"/>
        </w:rPr>
        <w:t>Dar causa à inexecução parcial do contrato que cause grave dano à Administração, ao funcionamento dos serviços públicos ou ao interesse coletivo;</w:t>
      </w:r>
    </w:p>
    <w:p w14:paraId="650D7A84"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9" w:name="art155iii"/>
      <w:bookmarkEnd w:id="19"/>
      <w:r w:rsidRPr="003A2075">
        <w:rPr>
          <w:rFonts w:ascii="Arial" w:hAnsi="Arial" w:cs="Arial"/>
        </w:rPr>
        <w:t>Dar causa à inexecução total do contrato;</w:t>
      </w:r>
    </w:p>
    <w:p w14:paraId="5122083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0" w:name="art155iv"/>
      <w:bookmarkEnd w:id="20"/>
      <w:r w:rsidRPr="003A2075">
        <w:rPr>
          <w:rFonts w:ascii="Arial" w:hAnsi="Arial" w:cs="Arial"/>
        </w:rPr>
        <w:t>Deixar de entregar a documentação exigida para o certame;</w:t>
      </w:r>
    </w:p>
    <w:p w14:paraId="21A3411D"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1" w:name="art155v"/>
      <w:bookmarkEnd w:id="21"/>
      <w:r w:rsidRPr="003A2075">
        <w:rPr>
          <w:rFonts w:ascii="Arial" w:hAnsi="Arial" w:cs="Arial"/>
        </w:rPr>
        <w:t>Não manter a proposta, salvo em decorrência de fato superveniente devidamente justificado;</w:t>
      </w:r>
    </w:p>
    <w:p w14:paraId="0F05C26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2" w:name="art155vi"/>
      <w:bookmarkEnd w:id="22"/>
      <w:r w:rsidRPr="003A2075">
        <w:rPr>
          <w:rFonts w:ascii="Arial" w:hAnsi="Arial" w:cs="Arial"/>
        </w:rPr>
        <w:t>Não celebrar o contrato ou não entregar a documentação exigida para a contratação, quando convocado dentro do prazo de validade de sua proposta;</w:t>
      </w:r>
    </w:p>
    <w:p w14:paraId="6B001DE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3" w:name="art155vii"/>
      <w:bookmarkEnd w:id="23"/>
      <w:r w:rsidRPr="003A2075">
        <w:rPr>
          <w:rFonts w:ascii="Arial" w:hAnsi="Arial" w:cs="Arial"/>
        </w:rPr>
        <w:t>Ensejar o retardamento da execução ou da entrega do objeto da licitação sem motivo justificado;</w:t>
      </w:r>
    </w:p>
    <w:p w14:paraId="7E88B029"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4" w:name="art155viii"/>
      <w:bookmarkEnd w:id="24"/>
      <w:r w:rsidRPr="003A2075">
        <w:rPr>
          <w:rFonts w:ascii="Arial" w:hAnsi="Arial" w:cs="Arial"/>
        </w:rPr>
        <w:t>Apresentar declaração ou documentação falsa exigida para o certame ou prestar declaração falsa durante a licitação ou a execução do contrato;</w:t>
      </w:r>
    </w:p>
    <w:p w14:paraId="5CDB1565"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5" w:name="art155ix"/>
      <w:bookmarkEnd w:id="25"/>
      <w:r w:rsidRPr="003A2075">
        <w:rPr>
          <w:rFonts w:ascii="Arial" w:hAnsi="Arial" w:cs="Arial"/>
        </w:rPr>
        <w:t>Fraudar a licitação ou praticar ato fraudulento na execução do contrato;</w:t>
      </w:r>
    </w:p>
    <w:p w14:paraId="5BD0B14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6" w:name="art155x"/>
      <w:bookmarkEnd w:id="26"/>
      <w:r w:rsidRPr="003A2075">
        <w:rPr>
          <w:rFonts w:ascii="Arial" w:hAnsi="Arial" w:cs="Arial"/>
        </w:rPr>
        <w:t>Comportar-se de modo inidôneo ou cometer fraude de qualquer natureza;</w:t>
      </w:r>
    </w:p>
    <w:p w14:paraId="702F19E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7" w:name="art155xi"/>
      <w:bookmarkEnd w:id="27"/>
      <w:r w:rsidRPr="003A2075">
        <w:rPr>
          <w:rFonts w:ascii="Arial" w:hAnsi="Arial" w:cs="Arial"/>
        </w:rPr>
        <w:t>Praticar atos ilícitos com vistas a frustrar os objetivos da licitação;</w:t>
      </w:r>
    </w:p>
    <w:p w14:paraId="5A02D7C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8" w:name="art155xii"/>
      <w:bookmarkEnd w:id="28"/>
      <w:r w:rsidRPr="003A2075">
        <w:rPr>
          <w:rFonts w:ascii="Arial" w:hAnsi="Arial" w:cs="Arial"/>
        </w:rPr>
        <w:t xml:space="preserve">Praticar ato lesivo previsto no art. 5º da </w:t>
      </w:r>
      <w:hyperlink r:id="rId35" w:history="1">
        <w:r w:rsidRPr="003A2075">
          <w:rPr>
            <w:rStyle w:val="Hyperlink"/>
            <w:rFonts w:ascii="Arial" w:hAnsi="Arial" w:cs="Arial"/>
          </w:rPr>
          <w:t>Lei nº 12.846, de 1º de agosto de 2013</w:t>
        </w:r>
      </w:hyperlink>
      <w:r w:rsidRPr="003A2075">
        <w:rPr>
          <w:rFonts w:ascii="Arial" w:hAnsi="Arial" w:cs="Arial"/>
        </w:rPr>
        <w:t xml:space="preserve"> – Dispõe sobre a responsabilização administrativa e civil de pessoas jurídicas pela prática de atos contra a administração pública, nacional ou estrangeira, e dá outras providências.</w:t>
      </w:r>
    </w:p>
    <w:p w14:paraId="3A1D44DD" w14:textId="36969277" w:rsidR="00B972C8" w:rsidRPr="003A2075" w:rsidRDefault="00B972C8" w:rsidP="003A2075">
      <w:pPr>
        <w:tabs>
          <w:tab w:val="left" w:pos="1134"/>
        </w:tabs>
        <w:spacing w:before="240" w:line="276" w:lineRule="auto"/>
        <w:jc w:val="both"/>
        <w:rPr>
          <w:rFonts w:ascii="Arial" w:hAnsi="Arial" w:cs="Arial"/>
        </w:rPr>
      </w:pPr>
      <w:bookmarkStart w:id="29" w:name="art156"/>
      <w:bookmarkEnd w:id="29"/>
      <w:r w:rsidRPr="003A2075">
        <w:rPr>
          <w:rFonts w:ascii="Arial" w:hAnsi="Arial" w:cs="Arial"/>
          <w:b/>
        </w:rPr>
        <w:t>2.</w:t>
      </w:r>
      <w:r w:rsidRPr="003A2075">
        <w:rPr>
          <w:rFonts w:ascii="Arial" w:hAnsi="Arial" w:cs="Arial"/>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972C8" w:rsidRPr="003A2075" w14:paraId="4BE4F190" w14:textId="77777777" w:rsidTr="00B972C8">
        <w:tc>
          <w:tcPr>
            <w:tcW w:w="562" w:type="dxa"/>
          </w:tcPr>
          <w:p w14:paraId="0FE79C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4359151A" w14:textId="0AA46915"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Advertência (</w:t>
            </w:r>
            <w:hyperlink r:id="rId36" w:anchor="art156%C2%A72" w:history="1">
              <w:r w:rsidRPr="003A2075">
                <w:rPr>
                  <w:rStyle w:val="Hyperlink"/>
                  <w:rFonts w:ascii="Arial" w:hAnsi="Arial" w:cs="Arial"/>
                </w:rPr>
                <w:t>art. 156, § 2º</w:t>
              </w:r>
            </w:hyperlink>
            <w:r w:rsidRPr="003A2075">
              <w:rPr>
                <w:rFonts w:ascii="Arial" w:hAnsi="Arial" w:cs="Arial"/>
              </w:rPr>
              <w:t>).</w:t>
            </w:r>
          </w:p>
        </w:tc>
        <w:tc>
          <w:tcPr>
            <w:tcW w:w="4252" w:type="dxa"/>
          </w:tcPr>
          <w:p w14:paraId="4B8B638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w:t>
            </w:r>
          </w:p>
          <w:p w14:paraId="3D753CA1" w14:textId="77777777" w:rsidR="00B972C8" w:rsidRPr="003A2075" w:rsidRDefault="00B972C8" w:rsidP="003A2075">
            <w:pPr>
              <w:tabs>
                <w:tab w:val="left" w:pos="1134"/>
              </w:tabs>
              <w:spacing w:before="240" w:line="276" w:lineRule="auto"/>
              <w:jc w:val="both"/>
              <w:rPr>
                <w:rFonts w:ascii="Arial" w:hAnsi="Arial" w:cs="Arial"/>
              </w:rPr>
            </w:pPr>
          </w:p>
          <w:p w14:paraId="55A3D47D"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lastRenderedPageBreak/>
              <w:t xml:space="preserve">Obs. 1: Quando não se justificar a imposição de penalidade mais grave </w:t>
            </w:r>
          </w:p>
          <w:p w14:paraId="091B9DC0" w14:textId="0F71D311"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7" w:anchor="art156%C2%A77" w:history="1">
              <w:r w:rsidRPr="003A2075">
                <w:rPr>
                  <w:rStyle w:val="Hyperlink"/>
                  <w:rFonts w:ascii="Arial" w:hAnsi="Arial" w:cs="Arial"/>
                </w:rPr>
                <w:t>art. 156, § 7º</w:t>
              </w:r>
            </w:hyperlink>
            <w:r w:rsidRPr="003A2075">
              <w:rPr>
                <w:rFonts w:ascii="Arial" w:hAnsi="Arial" w:cs="Arial"/>
              </w:rPr>
              <w:t>).</w:t>
            </w:r>
          </w:p>
          <w:p w14:paraId="037F762B" w14:textId="77777777" w:rsidR="00B972C8" w:rsidRPr="003A2075" w:rsidRDefault="00B972C8" w:rsidP="003A2075">
            <w:pPr>
              <w:tabs>
                <w:tab w:val="left" w:pos="1134"/>
              </w:tabs>
              <w:spacing w:before="240" w:line="276" w:lineRule="auto"/>
              <w:jc w:val="both"/>
              <w:rPr>
                <w:rFonts w:ascii="Arial" w:hAnsi="Arial" w:cs="Arial"/>
              </w:rPr>
            </w:pPr>
          </w:p>
        </w:tc>
      </w:tr>
      <w:tr w:rsidR="00B972C8" w:rsidRPr="003A2075" w14:paraId="732608C3" w14:textId="77777777" w:rsidTr="00B972C8">
        <w:tc>
          <w:tcPr>
            <w:tcW w:w="562" w:type="dxa"/>
          </w:tcPr>
          <w:p w14:paraId="291406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0037A617" w14:textId="759FF23B" w:rsidR="00B972C8" w:rsidRPr="003A2075" w:rsidRDefault="00B972C8" w:rsidP="003A2075">
            <w:pPr>
              <w:tabs>
                <w:tab w:val="left" w:pos="1134"/>
              </w:tabs>
              <w:spacing w:before="240" w:line="276" w:lineRule="auto"/>
              <w:jc w:val="both"/>
              <w:rPr>
                <w:rFonts w:ascii="Arial" w:hAnsi="Arial" w:cs="Arial"/>
              </w:rPr>
            </w:pPr>
            <w:r w:rsidRPr="00ED2EA7">
              <w:rPr>
                <w:rFonts w:ascii="Arial" w:hAnsi="Arial" w:cs="Arial"/>
              </w:rPr>
              <w:t xml:space="preserve">Multa de </w:t>
            </w:r>
            <w:r w:rsidR="00ED2EA7" w:rsidRPr="00ED2EA7">
              <w:rPr>
                <w:rFonts w:ascii="Arial" w:hAnsi="Arial" w:cs="Arial"/>
              </w:rPr>
              <w:t>10%</w:t>
            </w:r>
            <w:r w:rsidRPr="00ED2EA7">
              <w:rPr>
                <w:rFonts w:ascii="Arial" w:hAnsi="Arial" w:cs="Arial"/>
              </w:rPr>
              <w:t xml:space="preserve"> </w:t>
            </w:r>
            <w:r w:rsidR="00ED2EA7" w:rsidRPr="00ED2EA7">
              <w:rPr>
                <w:rFonts w:ascii="Arial" w:hAnsi="Arial" w:cs="Arial"/>
              </w:rPr>
              <w:t xml:space="preserve">(dez por cento) </w:t>
            </w:r>
            <w:r w:rsidR="00333810">
              <w:rPr>
                <w:rFonts w:ascii="Arial" w:hAnsi="Arial" w:cs="Arial"/>
              </w:rPr>
              <w:t>sobre o valor global do c</w:t>
            </w:r>
            <w:r w:rsidR="000F37E3">
              <w:rPr>
                <w:rFonts w:ascii="Arial" w:hAnsi="Arial" w:cs="Arial"/>
              </w:rPr>
              <w:t>ontrato</w:t>
            </w:r>
          </w:p>
        </w:tc>
        <w:tc>
          <w:tcPr>
            <w:tcW w:w="4252" w:type="dxa"/>
          </w:tcPr>
          <w:p w14:paraId="71EB83A3" w14:textId="11929883"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Qualquer infração (</w:t>
            </w:r>
            <w:hyperlink r:id="rId38" w:anchor="art156%C2%A73" w:history="1">
              <w:r w:rsidRPr="003A2075">
                <w:rPr>
                  <w:rStyle w:val="Hyperlink"/>
                  <w:rFonts w:ascii="Arial" w:hAnsi="Arial" w:cs="Arial"/>
                </w:rPr>
                <w:t>art. 156, § 3º</w:t>
              </w:r>
            </w:hyperlink>
            <w:r w:rsidRPr="003A2075">
              <w:rPr>
                <w:rFonts w:ascii="Arial" w:hAnsi="Arial" w:cs="Arial"/>
              </w:rPr>
              <w:t>)</w:t>
            </w:r>
          </w:p>
        </w:tc>
      </w:tr>
      <w:tr w:rsidR="00B972C8" w:rsidRPr="003A2075" w14:paraId="748473F1" w14:textId="77777777" w:rsidTr="00B972C8">
        <w:tc>
          <w:tcPr>
            <w:tcW w:w="562" w:type="dxa"/>
          </w:tcPr>
          <w:p w14:paraId="152B1582"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30E4C8A9" w14:textId="591BB5E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Impedimento de licitar e contratar no âmbito da Administração Pública direta e indireta do Município de </w:t>
            </w:r>
            <w:r w:rsidR="00ED2EA7" w:rsidRPr="00ED2EA7">
              <w:rPr>
                <w:rFonts w:ascii="Arial" w:hAnsi="Arial" w:cs="Arial"/>
              </w:rPr>
              <w:t>Caibi - SC</w:t>
            </w:r>
            <w:r w:rsidRPr="00ED2EA7">
              <w:rPr>
                <w:rFonts w:ascii="Arial" w:hAnsi="Arial" w:cs="Arial"/>
              </w:rPr>
              <w:t xml:space="preserve">, pelo </w:t>
            </w:r>
            <w:r w:rsidRPr="003A2075">
              <w:rPr>
                <w:rFonts w:ascii="Arial" w:hAnsi="Arial" w:cs="Arial"/>
              </w:rPr>
              <w:t>prazo máximo de 3 (três) anos (</w:t>
            </w:r>
            <w:hyperlink r:id="rId39" w:anchor="art156%C2%A74" w:history="1">
              <w:r w:rsidRPr="003A2075">
                <w:rPr>
                  <w:rStyle w:val="Hyperlink"/>
                  <w:rFonts w:ascii="Arial" w:hAnsi="Arial" w:cs="Arial"/>
                </w:rPr>
                <w:t>art. 156, § 4º</w:t>
              </w:r>
            </w:hyperlink>
            <w:r w:rsidRPr="003A2075">
              <w:rPr>
                <w:rFonts w:ascii="Arial" w:hAnsi="Arial" w:cs="Arial"/>
              </w:rPr>
              <w:t>).</w:t>
            </w:r>
          </w:p>
        </w:tc>
        <w:tc>
          <w:tcPr>
            <w:tcW w:w="4252" w:type="dxa"/>
          </w:tcPr>
          <w:p w14:paraId="53F2CA38"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w:t>
            </w:r>
          </w:p>
          <w:p w14:paraId="2444A37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III</w:t>
            </w:r>
          </w:p>
          <w:p w14:paraId="7840770D"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IV</w:t>
            </w:r>
          </w:p>
          <w:p w14:paraId="5C2437F7"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w:t>
            </w:r>
          </w:p>
          <w:p w14:paraId="7483DD8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w:t>
            </w:r>
          </w:p>
          <w:p w14:paraId="0552AE4B" w14:textId="2F2DA102"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VII</w:t>
            </w:r>
          </w:p>
          <w:p w14:paraId="4FF533D6"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Quando não se justificar a imposição de penalidade mais grave.</w:t>
            </w:r>
          </w:p>
          <w:p w14:paraId="01820848" w14:textId="0486A73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40" w:anchor="art156%C2%A77" w:history="1">
              <w:r w:rsidRPr="003A2075">
                <w:rPr>
                  <w:rStyle w:val="Hyperlink"/>
                  <w:rFonts w:ascii="Arial" w:hAnsi="Arial" w:cs="Arial"/>
                </w:rPr>
                <w:t>art. 156, § 7º</w:t>
              </w:r>
            </w:hyperlink>
            <w:r w:rsidRPr="003A2075">
              <w:rPr>
                <w:rFonts w:ascii="Arial" w:hAnsi="Arial" w:cs="Arial"/>
              </w:rPr>
              <w:t>).</w:t>
            </w:r>
          </w:p>
        </w:tc>
      </w:tr>
      <w:tr w:rsidR="00B972C8" w:rsidRPr="003A2075" w14:paraId="19D6A30E" w14:textId="77777777" w:rsidTr="00B972C8">
        <w:tc>
          <w:tcPr>
            <w:tcW w:w="562" w:type="dxa"/>
          </w:tcPr>
          <w:p w14:paraId="1860D0D3"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5537FFCC" w14:textId="3DBB648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Declaração de inidoneidade para licitar ou contratar no âmbito da Administração Pública direta e indireta de todos os entes federativos, pelo prazo mínimo de 3 (três) anos e máximo de 6 (seis) anos (</w:t>
            </w:r>
            <w:hyperlink r:id="rId41" w:anchor="art156%C2%A75" w:history="1">
              <w:r w:rsidRPr="003A2075">
                <w:rPr>
                  <w:rStyle w:val="Hyperlink"/>
                  <w:rFonts w:ascii="Arial" w:hAnsi="Arial" w:cs="Arial"/>
                </w:rPr>
                <w:t>art. 156, § 5º</w:t>
              </w:r>
            </w:hyperlink>
            <w:r w:rsidRPr="003A2075">
              <w:rPr>
                <w:rFonts w:ascii="Arial" w:hAnsi="Arial" w:cs="Arial"/>
              </w:rPr>
              <w:t>).</w:t>
            </w:r>
          </w:p>
        </w:tc>
        <w:tc>
          <w:tcPr>
            <w:tcW w:w="4252" w:type="dxa"/>
          </w:tcPr>
          <w:p w14:paraId="605D2A7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VIII</w:t>
            </w:r>
          </w:p>
          <w:p w14:paraId="7132427C"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IX</w:t>
            </w:r>
          </w:p>
          <w:p w14:paraId="302D7E8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w:t>
            </w:r>
          </w:p>
          <w:p w14:paraId="5C5C58C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XI</w:t>
            </w:r>
          </w:p>
          <w:p w14:paraId="11412AA3" w14:textId="3CCA9D03"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XII</w:t>
            </w:r>
          </w:p>
          <w:p w14:paraId="79284B1D" w14:textId="43F64B5D"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Pode ser aplicada cumulativamente com multa (</w:t>
            </w:r>
            <w:hyperlink r:id="rId42" w:anchor="art156%C2%A77" w:history="1">
              <w:r w:rsidRPr="003A2075">
                <w:rPr>
                  <w:rStyle w:val="Hyperlink"/>
                  <w:rFonts w:ascii="Arial" w:hAnsi="Arial" w:cs="Arial"/>
                </w:rPr>
                <w:t>art. 156, § 7º</w:t>
              </w:r>
            </w:hyperlink>
            <w:r w:rsidRPr="003A2075">
              <w:rPr>
                <w:rFonts w:ascii="Arial" w:hAnsi="Arial" w:cs="Arial"/>
              </w:rPr>
              <w:t>).</w:t>
            </w:r>
          </w:p>
        </w:tc>
      </w:tr>
    </w:tbl>
    <w:p w14:paraId="5A3A0BF4" w14:textId="15B3230C" w:rsidR="00B972C8" w:rsidRPr="003A2075" w:rsidRDefault="009539B3"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Na aplicação das sanções serão considerados (</w:t>
      </w:r>
      <w:hyperlink r:id="rId43" w:anchor="art156%C2%A71" w:history="1">
        <w:r w:rsidR="00B972C8" w:rsidRPr="003A2075">
          <w:rPr>
            <w:rStyle w:val="Hyperlink"/>
            <w:rFonts w:ascii="Arial" w:hAnsi="Arial" w:cs="Arial"/>
          </w:rPr>
          <w:t>art. 156, § 1º da Lei nº 14.133/2021</w:t>
        </w:r>
      </w:hyperlink>
      <w:r w:rsidR="00B972C8" w:rsidRPr="003A2075">
        <w:rPr>
          <w:rFonts w:ascii="Arial" w:hAnsi="Arial" w:cs="Arial"/>
        </w:rPr>
        <w:t>):</w:t>
      </w:r>
    </w:p>
    <w:p w14:paraId="7FE96E7F"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lastRenderedPageBreak/>
        <w:t>A natureza e a gravidade da infração cometida;</w:t>
      </w:r>
    </w:p>
    <w:p w14:paraId="3940FCB1"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peculiaridades do caso concreto;</w:t>
      </w:r>
    </w:p>
    <w:p w14:paraId="0D2AE433"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circunstâncias agravantes ou atenuantes;</w:t>
      </w:r>
    </w:p>
    <w:p w14:paraId="41814075"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Os danos que dela provierem para a Administração Pública;</w:t>
      </w:r>
    </w:p>
    <w:p w14:paraId="1692B0BB"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implantação ou o aperfeiçoamento de programa de integridade, conforme normas e orientações dos órgãos de controle.</w:t>
      </w:r>
    </w:p>
    <w:p w14:paraId="1492C2D0" w14:textId="7DC4714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Para aplicação das sanções (arts. </w:t>
      </w:r>
      <w:hyperlink r:id="rId44" w:anchor="art156%C2%A76i" w:history="1">
        <w:r w:rsidRPr="003A2075">
          <w:rPr>
            <w:rStyle w:val="Hyperlink"/>
            <w:rFonts w:ascii="Arial" w:hAnsi="Arial" w:cs="Arial"/>
          </w:rPr>
          <w:t>156, § 6º, I</w:t>
        </w:r>
      </w:hyperlink>
      <w:r w:rsidRPr="003A2075">
        <w:rPr>
          <w:rFonts w:ascii="Arial" w:hAnsi="Arial" w:cs="Arial"/>
        </w:rPr>
        <w:t xml:space="preserve">, </w:t>
      </w:r>
      <w:hyperlink r:id="rId45" w:anchor="art157" w:history="1">
        <w:r w:rsidRPr="003A2075">
          <w:rPr>
            <w:rStyle w:val="Hyperlink"/>
            <w:rFonts w:ascii="Arial" w:hAnsi="Arial" w:cs="Arial"/>
          </w:rPr>
          <w:t>157 e 158</w:t>
        </w:r>
      </w:hyperlink>
      <w:r w:rsidRPr="003A2075">
        <w:rPr>
          <w:rFonts w:ascii="Arial" w:hAnsi="Arial" w:cs="Arial"/>
        </w:rPr>
        <w:t xml:space="preserve"> da Lei nº 14.133/2021):</w:t>
      </w:r>
    </w:p>
    <w:p w14:paraId="5D4866F9" w14:textId="56FFC0C7"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Inciso II do item 1: será facultada a defesa do interessado no prazo de 15 (quinze) dias úteis, contado da data de sua intimação;</w:t>
      </w:r>
    </w:p>
    <w:p w14:paraId="3DA34E40" w14:textId="46065221"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 xml:space="preserve">Incisos III e IV do item 1: </w:t>
      </w:r>
    </w:p>
    <w:p w14:paraId="3CFDC764"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Instauração de processo de responsabilização, a ser conduzido por comissão composta de 2 (dois) ou mais servidores estáveis, que avaliará fatos e circunstâncias conhecidos;</w:t>
      </w:r>
    </w:p>
    <w:p w14:paraId="6ED70E82"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O licitante ou o contratado será intimada para, no prazo de 15 (quinze) dias úteis, contado da data de intimação, apresentar defesa escrita e especificar as provas que pretenda produzir;</w:t>
      </w:r>
    </w:p>
    <w:p w14:paraId="4B54807F"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D257F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Serão indeferidas pela comissão, mediante decisão fundamentada, provas ilícitas, impertinentes, desnecessárias, protelatórias ou intempestivas;</w:t>
      </w:r>
    </w:p>
    <w:p w14:paraId="378456D3" w14:textId="0733842D"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sanção prevista no inciso IV do item 1 será precedida de análise jurídica e será de competência exclusiva de secretário municipal (</w:t>
      </w:r>
      <w:hyperlink r:id="rId46" w:anchor="art156%C2%A76i" w:history="1">
        <w:r w:rsidRPr="003A2075">
          <w:rPr>
            <w:rStyle w:val="Hyperlink"/>
            <w:rFonts w:ascii="Arial" w:hAnsi="Arial" w:cs="Arial"/>
          </w:rPr>
          <w:t>art. 156, § 6º, I da Lei nº 14.133/2021</w:t>
        </w:r>
      </w:hyperlink>
      <w:r w:rsidRPr="003A2075">
        <w:rPr>
          <w:rFonts w:ascii="Arial" w:hAnsi="Arial" w:cs="Arial"/>
        </w:rPr>
        <w:t>);</w:t>
      </w:r>
    </w:p>
    <w:p w14:paraId="6B039ED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prescrição ocorrerá em 5 (cinco) anos, contados da ciência da infração pela Administração Pública Municipal, e será:</w:t>
      </w:r>
    </w:p>
    <w:p w14:paraId="04F07A51"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Interrompida pela instauração do processo de responsabilização a que se refere este item;</w:t>
      </w:r>
    </w:p>
    <w:p w14:paraId="18912682"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pela celebração de acordo de leniência previsto na </w:t>
      </w:r>
      <w:hyperlink r:id="rId47" w:history="1">
        <w:r w:rsidRPr="003A2075">
          <w:rPr>
            <w:rStyle w:val="Hyperlink"/>
            <w:rFonts w:ascii="Arial" w:hAnsi="Arial" w:cs="Arial"/>
          </w:rPr>
          <w:t>Lei nº 12.846, de 1º de agosto de 2013</w:t>
        </w:r>
      </w:hyperlink>
      <w:r w:rsidRPr="003A2075">
        <w:rPr>
          <w:rFonts w:ascii="Arial" w:hAnsi="Arial" w:cs="Arial"/>
        </w:rPr>
        <w:t xml:space="preserve"> – </w:t>
      </w:r>
      <w:r w:rsidRPr="003A2075">
        <w:rPr>
          <w:rFonts w:ascii="Arial" w:hAnsi="Arial" w:cs="Arial"/>
          <w:i/>
          <w:iCs/>
        </w:rPr>
        <w:t>Dispõe sobre a responsabilização administrativa e civil de pessoas jurídicas pela prática de atos contra a administração pública, nacional ou estrangeira, e dá outras providências</w:t>
      </w:r>
      <w:r w:rsidRPr="003A2075">
        <w:rPr>
          <w:rFonts w:ascii="Arial" w:hAnsi="Arial" w:cs="Arial"/>
        </w:rPr>
        <w:t xml:space="preserve">; </w:t>
      </w:r>
    </w:p>
    <w:p w14:paraId="137EFBBB"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por decisão judicial que inviabilize a conclusão da apuração administrativa.</w:t>
      </w:r>
    </w:p>
    <w:p w14:paraId="098BF8BF" w14:textId="35C1162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8" w:anchor="art156%C2%A78" w:history="1">
        <w:r w:rsidRPr="003A2075">
          <w:rPr>
            <w:rStyle w:val="Hyperlink"/>
            <w:rFonts w:ascii="Arial" w:hAnsi="Arial" w:cs="Arial"/>
          </w:rPr>
          <w:t>art. 156, § 8º da Lei nº 14.133/2021</w:t>
        </w:r>
      </w:hyperlink>
      <w:r w:rsidRPr="003A2075">
        <w:rPr>
          <w:rFonts w:ascii="Arial" w:hAnsi="Arial" w:cs="Arial"/>
        </w:rPr>
        <w:t>).</w:t>
      </w:r>
    </w:p>
    <w:p w14:paraId="59D2799F" w14:textId="27F14B9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lastRenderedPageBreak/>
        <w:t>6.</w:t>
      </w:r>
      <w:r w:rsidRPr="003A2075">
        <w:rPr>
          <w:rFonts w:ascii="Arial" w:hAnsi="Arial" w:cs="Arial"/>
        </w:rPr>
        <w:t xml:space="preserve"> A aplicação das sanções não exclui, em hipótese alguma, a obrigação de reparação integral do dano causado à Administração Pública Municipal (</w:t>
      </w:r>
      <w:hyperlink r:id="rId49" w:anchor="art156%C2%A79" w:history="1">
        <w:r w:rsidRPr="003A2075">
          <w:rPr>
            <w:rStyle w:val="Hyperlink"/>
            <w:rFonts w:ascii="Arial" w:hAnsi="Arial" w:cs="Arial"/>
          </w:rPr>
          <w:t>art. 156, § 9º da Lei nº 14.133/2021</w:t>
        </w:r>
      </w:hyperlink>
      <w:r w:rsidRPr="003A2075">
        <w:rPr>
          <w:rFonts w:ascii="Arial" w:hAnsi="Arial" w:cs="Arial"/>
        </w:rPr>
        <w:t>).</w:t>
      </w:r>
    </w:p>
    <w:p w14:paraId="7A90B87A" w14:textId="5B096523" w:rsidR="00B972C8" w:rsidRPr="003A2075" w:rsidRDefault="00B972C8" w:rsidP="003A2075">
      <w:pPr>
        <w:tabs>
          <w:tab w:val="left" w:pos="1134"/>
        </w:tabs>
        <w:spacing w:before="240" w:line="276" w:lineRule="auto"/>
        <w:jc w:val="both"/>
        <w:rPr>
          <w:rFonts w:ascii="Arial" w:hAnsi="Arial" w:cs="Arial"/>
        </w:rPr>
      </w:pPr>
      <w:bookmarkStart w:id="30" w:name="art157"/>
      <w:bookmarkEnd w:id="30"/>
      <w:r w:rsidRPr="003A2075">
        <w:rPr>
          <w:rFonts w:ascii="Arial" w:hAnsi="Arial" w:cs="Arial"/>
          <w:b/>
        </w:rPr>
        <w:t xml:space="preserve">7. </w:t>
      </w:r>
      <w:bookmarkStart w:id="31" w:name="art158"/>
      <w:bookmarkStart w:id="32" w:name="art158§1"/>
      <w:bookmarkStart w:id="33" w:name="art158§2"/>
      <w:bookmarkStart w:id="34" w:name="art158§3"/>
      <w:bookmarkStart w:id="35" w:name="art158§4"/>
      <w:bookmarkStart w:id="36" w:name="art159"/>
      <w:bookmarkEnd w:id="31"/>
      <w:bookmarkEnd w:id="32"/>
      <w:bookmarkEnd w:id="33"/>
      <w:bookmarkEnd w:id="34"/>
      <w:bookmarkEnd w:id="35"/>
      <w:bookmarkEnd w:id="36"/>
      <w:r w:rsidRPr="003A2075">
        <w:rPr>
          <w:rFonts w:ascii="Arial" w:hAnsi="Arial" w:cs="Arial"/>
        </w:rPr>
        <w:t xml:space="preserve">Os atos previstos como infrações administrativas na </w:t>
      </w:r>
      <w:hyperlink r:id="rId50" w:history="1">
        <w:r w:rsidRPr="003A2075">
          <w:rPr>
            <w:rStyle w:val="Hyperlink"/>
            <w:rFonts w:ascii="Arial" w:hAnsi="Arial" w:cs="Arial"/>
          </w:rPr>
          <w:t>Lei nº 14.133/2021</w:t>
        </w:r>
      </w:hyperlink>
      <w:r w:rsidRPr="003A2075">
        <w:rPr>
          <w:rFonts w:ascii="Arial" w:hAnsi="Arial" w:cs="Arial"/>
        </w:rPr>
        <w:t xml:space="preserve"> ou em outras leis de licitações e contratos da Administração Pública que também sejam tipificados como atos lesivos na </w:t>
      </w:r>
      <w:hyperlink r:id="rId51" w:history="1">
        <w:r w:rsidRPr="003A2075">
          <w:rPr>
            <w:rStyle w:val="Hyperlink"/>
            <w:rFonts w:ascii="Arial" w:hAnsi="Arial" w:cs="Arial"/>
          </w:rPr>
          <w:t>Lei nº 12.846, de 1º de agosto de 2013</w:t>
        </w:r>
      </w:hyperlink>
      <w:r w:rsidRPr="003A2075">
        <w:rPr>
          <w:rFonts w:ascii="Arial" w:hAnsi="Arial" w:cs="Arial"/>
        </w:rPr>
        <w:t>, serão apurados e julgados conjuntamente, nos mesmos autos, observados o rito procedimental e a autoridade competente definidos na referida Lei (</w:t>
      </w:r>
      <w:hyperlink r:id="rId52" w:anchor="art159" w:history="1">
        <w:r w:rsidRPr="003A2075">
          <w:rPr>
            <w:rStyle w:val="Hyperlink"/>
            <w:rFonts w:ascii="Arial" w:hAnsi="Arial" w:cs="Arial"/>
          </w:rPr>
          <w:t>art. 159 da Lei nº 14.133/2021</w:t>
        </w:r>
      </w:hyperlink>
      <w:r w:rsidRPr="003A2075">
        <w:rPr>
          <w:rFonts w:ascii="Arial" w:hAnsi="Arial" w:cs="Arial"/>
        </w:rPr>
        <w:t>).</w:t>
      </w:r>
    </w:p>
    <w:p w14:paraId="1D0219DB" w14:textId="640883EA" w:rsidR="00B972C8" w:rsidRPr="003A2075" w:rsidRDefault="00B972C8" w:rsidP="003A2075">
      <w:pPr>
        <w:tabs>
          <w:tab w:val="left" w:pos="1134"/>
        </w:tabs>
        <w:spacing w:before="240" w:line="276" w:lineRule="auto"/>
        <w:jc w:val="both"/>
        <w:rPr>
          <w:rFonts w:ascii="Arial" w:hAnsi="Arial" w:cs="Arial"/>
        </w:rPr>
      </w:pPr>
      <w:bookmarkStart w:id="37" w:name="art159p"/>
      <w:bookmarkStart w:id="38" w:name="art160"/>
      <w:bookmarkEnd w:id="37"/>
      <w:bookmarkEnd w:id="38"/>
      <w:r w:rsidRPr="003A2075">
        <w:rPr>
          <w:rFonts w:ascii="Arial" w:hAnsi="Arial" w:cs="Arial"/>
          <w:b/>
        </w:rPr>
        <w:t xml:space="preserve">8. </w:t>
      </w:r>
      <w:r w:rsidRPr="003A2075">
        <w:rPr>
          <w:rFonts w:ascii="Arial" w:hAnsi="Arial" w:cs="Arial"/>
        </w:rPr>
        <w:t xml:space="preserve">A personalidade jurídica poderá ser desconsiderada sempre que utilizada com abuso do direito para facilitar, encobrir ou dissimular a prática dos atos ilícitos previstos na </w:t>
      </w:r>
      <w:hyperlink r:id="rId53" w:history="1">
        <w:r w:rsidRPr="003A2075">
          <w:rPr>
            <w:rStyle w:val="Hyperlink"/>
            <w:rFonts w:ascii="Arial" w:hAnsi="Arial" w:cs="Arial"/>
          </w:rPr>
          <w:t>Lei nº 14.133/2021</w:t>
        </w:r>
      </w:hyperlink>
      <w:r w:rsidRPr="003A2075">
        <w:rPr>
          <w:rFonts w:ascii="Arial" w:hAnsi="Arial" w:cs="Arial"/>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4" w:anchor="art160" w:history="1">
        <w:r w:rsidRPr="003A2075">
          <w:rPr>
            <w:rStyle w:val="Hyperlink"/>
            <w:rFonts w:ascii="Arial" w:hAnsi="Arial" w:cs="Arial"/>
          </w:rPr>
          <w:t>art. 160 da Lei nº 14.133/2021</w:t>
        </w:r>
      </w:hyperlink>
      <w:r w:rsidRPr="003A2075">
        <w:rPr>
          <w:rFonts w:ascii="Arial" w:hAnsi="Arial" w:cs="Arial"/>
        </w:rPr>
        <w:t>).</w:t>
      </w:r>
    </w:p>
    <w:p w14:paraId="74A6B202" w14:textId="08A89D9A" w:rsidR="00B972C8" w:rsidRPr="003A2075" w:rsidRDefault="009539B3" w:rsidP="003A2075">
      <w:pPr>
        <w:tabs>
          <w:tab w:val="left" w:pos="1134"/>
        </w:tabs>
        <w:spacing w:before="240" w:line="276" w:lineRule="auto"/>
        <w:jc w:val="both"/>
        <w:rPr>
          <w:rFonts w:ascii="Arial" w:hAnsi="Arial" w:cs="Arial"/>
        </w:rPr>
      </w:pPr>
      <w:bookmarkStart w:id="39" w:name="art161"/>
      <w:bookmarkEnd w:id="39"/>
      <w:r w:rsidRPr="003A2075">
        <w:rPr>
          <w:rFonts w:ascii="Arial" w:hAnsi="Arial" w:cs="Arial"/>
          <w:b/>
        </w:rPr>
        <w:t>9</w:t>
      </w:r>
      <w:r w:rsidR="00B972C8" w:rsidRPr="003A2075">
        <w:rPr>
          <w:rFonts w:ascii="Arial" w:hAnsi="Arial" w:cs="Arial"/>
          <w:b/>
        </w:rPr>
        <w:t>.</w:t>
      </w:r>
      <w:r w:rsidR="00B972C8" w:rsidRPr="003A2075">
        <w:rPr>
          <w:rFonts w:ascii="Arial" w:hAnsi="Arial" w:cs="Arial"/>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5" w:history="1">
        <w:r w:rsidR="00B972C8" w:rsidRPr="003A2075">
          <w:rPr>
            <w:rStyle w:val="Hyperlink"/>
            <w:rFonts w:ascii="Arial" w:hAnsi="Arial" w:cs="Arial"/>
          </w:rPr>
          <w:t>Cadastro Nacional de Empresas Inidôneas e Suspensas (Ceis)</w:t>
        </w:r>
      </w:hyperlink>
      <w:r w:rsidR="00B972C8" w:rsidRPr="003A2075">
        <w:rPr>
          <w:rFonts w:ascii="Arial" w:hAnsi="Arial" w:cs="Arial"/>
        </w:rPr>
        <w:t xml:space="preserve"> e no </w:t>
      </w:r>
      <w:hyperlink r:id="rId56" w:history="1">
        <w:r w:rsidR="00B972C8" w:rsidRPr="003A2075">
          <w:rPr>
            <w:rStyle w:val="Hyperlink"/>
            <w:rFonts w:ascii="Arial" w:hAnsi="Arial" w:cs="Arial"/>
          </w:rPr>
          <w:t>Cadastro Nacional de Empresas Punidas (Cnep)</w:t>
        </w:r>
      </w:hyperlink>
      <w:r w:rsidR="00B972C8" w:rsidRPr="003A2075">
        <w:rPr>
          <w:rFonts w:ascii="Arial" w:hAnsi="Arial" w:cs="Arial"/>
        </w:rPr>
        <w:t>, instituídos no âmbito do Poder Executivo federal (</w:t>
      </w:r>
      <w:hyperlink r:id="rId57" w:anchor="art161" w:history="1">
        <w:r w:rsidR="00B972C8" w:rsidRPr="003A2075">
          <w:rPr>
            <w:rStyle w:val="Hyperlink"/>
            <w:rFonts w:ascii="Arial" w:hAnsi="Arial" w:cs="Arial"/>
          </w:rPr>
          <w:t>art. 161 da Lei nº 14.133/2021</w:t>
        </w:r>
      </w:hyperlink>
      <w:r w:rsidR="00B972C8" w:rsidRPr="003A2075">
        <w:rPr>
          <w:rFonts w:ascii="Arial" w:hAnsi="Arial" w:cs="Arial"/>
        </w:rPr>
        <w:t>).</w:t>
      </w:r>
    </w:p>
    <w:p w14:paraId="5E17801A" w14:textId="02638CC6" w:rsidR="00B972C8" w:rsidRPr="003A2075" w:rsidRDefault="00705B66" w:rsidP="003A2075">
      <w:pPr>
        <w:tabs>
          <w:tab w:val="left" w:pos="1134"/>
        </w:tabs>
        <w:spacing w:before="240" w:line="276" w:lineRule="auto"/>
        <w:jc w:val="both"/>
        <w:rPr>
          <w:rFonts w:ascii="Arial" w:hAnsi="Arial" w:cs="Arial"/>
        </w:rPr>
      </w:pPr>
      <w:bookmarkStart w:id="40" w:name="art161p"/>
      <w:bookmarkEnd w:id="40"/>
      <w:r w:rsidRPr="003A2075">
        <w:rPr>
          <w:rFonts w:ascii="Arial" w:hAnsi="Arial" w:cs="Arial"/>
          <w:b/>
        </w:rPr>
        <w:t>10</w:t>
      </w:r>
      <w:r w:rsidR="00B972C8" w:rsidRPr="003A2075">
        <w:rPr>
          <w:rFonts w:ascii="Arial" w:hAnsi="Arial" w:cs="Arial"/>
          <w:b/>
        </w:rPr>
        <w:t>.</w:t>
      </w:r>
      <w:r w:rsidR="00B972C8" w:rsidRPr="003A2075">
        <w:rPr>
          <w:rFonts w:ascii="Arial" w:hAnsi="Arial" w:cs="Arial"/>
        </w:rPr>
        <w:t xml:space="preserve"> O </w:t>
      </w:r>
      <w:r w:rsidR="00B972C8" w:rsidRPr="00ED6378">
        <w:rPr>
          <w:rFonts w:ascii="Arial" w:hAnsi="Arial" w:cs="Arial"/>
        </w:rPr>
        <w:t xml:space="preserve">atraso injustificado na execução do contrato sujeitará o contratado a multa de mora, na forma prevista no inciso II do item 2 </w:t>
      </w:r>
      <w:r w:rsidR="00B972C8" w:rsidRPr="003A2075">
        <w:rPr>
          <w:rFonts w:ascii="Arial" w:hAnsi="Arial" w:cs="Arial"/>
        </w:rPr>
        <w:t>(</w:t>
      </w:r>
      <w:hyperlink r:id="rId58" w:anchor="art162" w:history="1">
        <w:r w:rsidR="00B972C8" w:rsidRPr="003A2075">
          <w:rPr>
            <w:rStyle w:val="Hyperlink"/>
            <w:rFonts w:ascii="Arial" w:hAnsi="Arial" w:cs="Arial"/>
          </w:rPr>
          <w:t>art. 162 da Lei nº 14.133/2021</w:t>
        </w:r>
      </w:hyperlink>
      <w:r w:rsidR="00B972C8" w:rsidRPr="003A2075">
        <w:rPr>
          <w:rFonts w:ascii="Arial" w:hAnsi="Arial" w:cs="Arial"/>
        </w:rPr>
        <w:t>).</w:t>
      </w:r>
    </w:p>
    <w:p w14:paraId="469A4667" w14:textId="21C9DB0F" w:rsidR="00B972C8" w:rsidRPr="003A2075" w:rsidRDefault="00705B66" w:rsidP="003A2075">
      <w:pPr>
        <w:tabs>
          <w:tab w:val="left" w:pos="1134"/>
        </w:tabs>
        <w:spacing w:before="240" w:line="276" w:lineRule="auto"/>
        <w:jc w:val="both"/>
        <w:rPr>
          <w:rFonts w:ascii="Arial" w:hAnsi="Arial" w:cs="Arial"/>
        </w:rPr>
      </w:pPr>
      <w:bookmarkStart w:id="41" w:name="art162p"/>
      <w:bookmarkEnd w:id="41"/>
      <w:r w:rsidRPr="003A2075">
        <w:rPr>
          <w:rFonts w:ascii="Arial" w:hAnsi="Arial" w:cs="Arial"/>
          <w:b/>
        </w:rPr>
        <w:t>10</w:t>
      </w:r>
      <w:r w:rsidR="00B972C8" w:rsidRPr="003A2075">
        <w:rPr>
          <w:rFonts w:ascii="Arial" w:hAnsi="Arial" w:cs="Arial"/>
          <w:b/>
        </w:rPr>
        <w:t>.1.</w:t>
      </w:r>
      <w:r w:rsidR="00B972C8" w:rsidRPr="003A2075">
        <w:rPr>
          <w:rFonts w:ascii="Arial" w:hAnsi="Arial" w:cs="Arial"/>
        </w:rPr>
        <w:t xml:space="preserve"> A aplicação de multa de mora não impedirá que a Administração a converta em compensatória e promova a extinção unilateral do contrato com a aplicação cumulada de outras sanções previstas na Lei nº 14.133/2021 (</w:t>
      </w:r>
      <w:hyperlink r:id="rId59" w:anchor="art162" w:history="1">
        <w:r w:rsidR="00B972C8" w:rsidRPr="003A2075">
          <w:rPr>
            <w:rStyle w:val="Hyperlink"/>
            <w:rFonts w:ascii="Arial" w:hAnsi="Arial" w:cs="Arial"/>
          </w:rPr>
          <w:t>art. 162, parágrafo único da Lei nº 14.133/2021</w:t>
        </w:r>
      </w:hyperlink>
      <w:r w:rsidR="00B972C8" w:rsidRPr="003A2075">
        <w:rPr>
          <w:rFonts w:ascii="Arial" w:hAnsi="Arial" w:cs="Arial"/>
        </w:rPr>
        <w:t>).</w:t>
      </w:r>
    </w:p>
    <w:p w14:paraId="278BB8E8" w14:textId="07F00CDB" w:rsidR="00B972C8" w:rsidRPr="003A2075" w:rsidRDefault="00705B66" w:rsidP="003A2075">
      <w:pPr>
        <w:tabs>
          <w:tab w:val="left" w:pos="1134"/>
        </w:tabs>
        <w:spacing w:before="240" w:line="276" w:lineRule="auto"/>
        <w:jc w:val="both"/>
        <w:rPr>
          <w:rFonts w:ascii="Arial" w:hAnsi="Arial" w:cs="Arial"/>
        </w:rPr>
      </w:pPr>
      <w:bookmarkStart w:id="42" w:name="art163"/>
      <w:bookmarkEnd w:id="42"/>
      <w:r w:rsidRPr="003A2075">
        <w:rPr>
          <w:rFonts w:ascii="Arial" w:hAnsi="Arial" w:cs="Arial"/>
          <w:b/>
        </w:rPr>
        <w:t>1</w:t>
      </w:r>
      <w:r w:rsidR="009539B3" w:rsidRPr="003A2075">
        <w:rPr>
          <w:rFonts w:ascii="Arial" w:hAnsi="Arial" w:cs="Arial"/>
          <w:b/>
        </w:rPr>
        <w:t>1</w:t>
      </w:r>
      <w:r w:rsidR="00B972C8" w:rsidRPr="003A2075">
        <w:rPr>
          <w:rFonts w:ascii="Arial" w:hAnsi="Arial" w:cs="Arial"/>
          <w:b/>
        </w:rPr>
        <w:t>.</w:t>
      </w:r>
      <w:r w:rsidR="00B972C8" w:rsidRPr="003A2075">
        <w:rPr>
          <w:rFonts w:ascii="Arial" w:hAnsi="Arial" w:cs="Arial"/>
        </w:rPr>
        <w:t xml:space="preserve"> É </w:t>
      </w:r>
      <w:r w:rsidR="00B972C8" w:rsidRPr="00ED6378">
        <w:rPr>
          <w:rFonts w:ascii="Arial" w:hAnsi="Arial" w:cs="Arial"/>
        </w:rPr>
        <w:t xml:space="preserve">admitida a reabilitação do licitante ou contratado perante o Município de </w:t>
      </w:r>
      <w:r w:rsidR="00ED6378" w:rsidRPr="00ED6378">
        <w:rPr>
          <w:rFonts w:ascii="Arial" w:hAnsi="Arial" w:cs="Arial"/>
        </w:rPr>
        <w:t>Caibi - SC</w:t>
      </w:r>
      <w:r w:rsidR="00B972C8" w:rsidRPr="00ED6378">
        <w:rPr>
          <w:rFonts w:ascii="Arial" w:hAnsi="Arial" w:cs="Arial"/>
        </w:rPr>
        <w:t>, exigidos, cum</w:t>
      </w:r>
      <w:r w:rsidR="00B972C8" w:rsidRPr="003A2075">
        <w:rPr>
          <w:rFonts w:ascii="Arial" w:hAnsi="Arial" w:cs="Arial"/>
        </w:rPr>
        <w:t>ulativamente (</w:t>
      </w:r>
      <w:hyperlink r:id="rId60" w:anchor="art163" w:history="1">
        <w:r w:rsidR="00B972C8" w:rsidRPr="003A2075">
          <w:rPr>
            <w:rStyle w:val="Hyperlink"/>
            <w:rFonts w:ascii="Arial" w:hAnsi="Arial" w:cs="Arial"/>
          </w:rPr>
          <w:t>art. 163 da Lei nº 14.133/2021</w:t>
        </w:r>
      </w:hyperlink>
      <w:r w:rsidR="00B972C8" w:rsidRPr="003A2075">
        <w:rPr>
          <w:rFonts w:ascii="Arial" w:hAnsi="Arial" w:cs="Arial"/>
        </w:rPr>
        <w:t>).</w:t>
      </w:r>
    </w:p>
    <w:p w14:paraId="36416DCE"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3" w:name="art163i"/>
      <w:bookmarkEnd w:id="43"/>
      <w:r w:rsidRPr="003A2075">
        <w:rPr>
          <w:rFonts w:ascii="Arial" w:hAnsi="Arial" w:cs="Arial"/>
        </w:rPr>
        <w:t>Reparação integral do dano causado à Administração Pública Municipal;</w:t>
      </w:r>
    </w:p>
    <w:p w14:paraId="071E434B"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4" w:name="art163ii"/>
      <w:bookmarkEnd w:id="44"/>
      <w:r w:rsidRPr="003A2075">
        <w:rPr>
          <w:rFonts w:ascii="Arial" w:hAnsi="Arial" w:cs="Arial"/>
        </w:rPr>
        <w:t>Pagamento da multa;</w:t>
      </w:r>
    </w:p>
    <w:p w14:paraId="2F08445A"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5" w:name="art163iii"/>
      <w:bookmarkEnd w:id="45"/>
      <w:r w:rsidRPr="003A2075">
        <w:rPr>
          <w:rFonts w:ascii="Arial" w:hAnsi="Arial" w:cs="Arial"/>
        </w:rPr>
        <w:t>Transcurso do prazo mínimo de 1 (um) ano da aplicação da penalidade, no caso de impedimento de licitar e contratar, ou de 3 (três) anos da aplicação da penalidade, no caso de declaração de inidoneidade;</w:t>
      </w:r>
    </w:p>
    <w:p w14:paraId="6B32FBB2"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6" w:name="art163iv"/>
      <w:bookmarkEnd w:id="46"/>
      <w:r w:rsidRPr="003A2075">
        <w:rPr>
          <w:rFonts w:ascii="Arial" w:hAnsi="Arial" w:cs="Arial"/>
        </w:rPr>
        <w:t>Cumprimento das condições de reabilitação definidas no ato punitivo;</w:t>
      </w:r>
    </w:p>
    <w:p w14:paraId="1DEED50D"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7" w:name="art163v"/>
      <w:bookmarkEnd w:id="47"/>
      <w:r w:rsidRPr="003A2075">
        <w:rPr>
          <w:rFonts w:ascii="Arial" w:hAnsi="Arial" w:cs="Arial"/>
        </w:rPr>
        <w:t>Análise jurídica prévia, com posicionamento conclusivo quanto ao cumprimento dos requisitos definidos neste item.</w:t>
      </w:r>
    </w:p>
    <w:p w14:paraId="6E701116" w14:textId="0E04D13E" w:rsidR="00B972C8" w:rsidRPr="003A2075" w:rsidRDefault="00705B66" w:rsidP="003A2075">
      <w:pPr>
        <w:tabs>
          <w:tab w:val="left" w:pos="1134"/>
        </w:tabs>
        <w:spacing w:before="240" w:line="276" w:lineRule="auto"/>
        <w:jc w:val="both"/>
        <w:rPr>
          <w:rFonts w:ascii="Arial" w:hAnsi="Arial" w:cs="Arial"/>
        </w:rPr>
      </w:pPr>
      <w:bookmarkStart w:id="48" w:name="art163p"/>
      <w:bookmarkEnd w:id="48"/>
      <w:r w:rsidRPr="003A2075">
        <w:rPr>
          <w:rFonts w:ascii="Arial" w:hAnsi="Arial" w:cs="Arial"/>
          <w:b/>
        </w:rPr>
        <w:lastRenderedPageBreak/>
        <w:t>1</w:t>
      </w:r>
      <w:r w:rsidR="009539B3" w:rsidRPr="003A2075">
        <w:rPr>
          <w:rFonts w:ascii="Arial" w:hAnsi="Arial" w:cs="Arial"/>
          <w:b/>
        </w:rPr>
        <w:t>1</w:t>
      </w:r>
      <w:r w:rsidR="00B972C8" w:rsidRPr="003A2075">
        <w:rPr>
          <w:rFonts w:ascii="Arial" w:hAnsi="Arial" w:cs="Arial"/>
          <w:b/>
        </w:rPr>
        <w:t>.1.</w:t>
      </w:r>
      <w:r w:rsidR="00B972C8" w:rsidRPr="003A2075">
        <w:rPr>
          <w:rFonts w:ascii="Arial" w:hAnsi="Arial" w:cs="Arial"/>
        </w:rPr>
        <w:t xml:space="preserve"> A sanção pelas infrações previstas nos incisos VIII (</w:t>
      </w:r>
      <w:r w:rsidR="00B972C8" w:rsidRPr="003A2075">
        <w:rPr>
          <w:rFonts w:ascii="Arial" w:hAnsi="Arial" w:cs="Arial"/>
          <w:i/>
        </w:rPr>
        <w:t>Apresentar declaração ou documentação falsa exigida para o certame ou prestar declaração falsa durante a licitação ou a execução do contrato</w:t>
      </w:r>
      <w:r w:rsidR="00B972C8" w:rsidRPr="003A2075">
        <w:rPr>
          <w:rFonts w:ascii="Arial" w:hAnsi="Arial" w:cs="Arial"/>
        </w:rPr>
        <w:t>) e XII (</w:t>
      </w:r>
      <w:r w:rsidR="00B972C8" w:rsidRPr="003A2075">
        <w:rPr>
          <w:rFonts w:ascii="Arial" w:hAnsi="Arial" w:cs="Arial"/>
          <w:i/>
        </w:rPr>
        <w:t>Praticar ato lesivo previsto no art. 5º da Lei nº 12.846, de 1º de agosto de 2013</w:t>
      </w:r>
      <w:r w:rsidR="00B972C8" w:rsidRPr="003A2075">
        <w:rPr>
          <w:rFonts w:ascii="Arial" w:hAnsi="Arial" w:cs="Arial"/>
        </w:rPr>
        <w:t>) do </w:t>
      </w:r>
      <w:r w:rsidR="00B972C8" w:rsidRPr="003A2075">
        <w:rPr>
          <w:rFonts w:ascii="Arial" w:hAnsi="Arial" w:cs="Arial"/>
          <w:bCs/>
          <w:i/>
        </w:rPr>
        <w:t>caput</w:t>
      </w:r>
      <w:r w:rsidR="00B972C8" w:rsidRPr="003A2075">
        <w:rPr>
          <w:rFonts w:ascii="Arial" w:hAnsi="Arial" w:cs="Arial"/>
          <w:i/>
        </w:rPr>
        <w:t> </w:t>
      </w:r>
      <w:r w:rsidR="00B972C8" w:rsidRPr="003A2075">
        <w:rPr>
          <w:rFonts w:ascii="Arial" w:hAnsi="Arial" w:cs="Arial"/>
        </w:rPr>
        <w:t>do item 1 exigirá, como condição de reabilitação do licitante ou contratado, a implantação ou aperfeiçoamento de programa de integridade pelo responsável (</w:t>
      </w:r>
      <w:hyperlink r:id="rId61" w:anchor="art163" w:history="1">
        <w:r w:rsidR="00B972C8" w:rsidRPr="003A2075">
          <w:rPr>
            <w:rStyle w:val="Hyperlink"/>
            <w:rFonts w:ascii="Arial" w:hAnsi="Arial" w:cs="Arial"/>
          </w:rPr>
          <w:t>art. 163, parágrafo único da Lei nº 14.133/2021</w:t>
        </w:r>
      </w:hyperlink>
      <w:r w:rsidR="00B972C8" w:rsidRPr="003A2075">
        <w:rPr>
          <w:rFonts w:ascii="Arial" w:hAnsi="Arial" w:cs="Arial"/>
        </w:rPr>
        <w:t>).</w:t>
      </w:r>
    </w:p>
    <w:p w14:paraId="7B7674A2" w14:textId="570C2469" w:rsidR="00B972C8" w:rsidRPr="003A2075" w:rsidRDefault="00153DCA"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3</w:t>
      </w:r>
      <w:r w:rsidR="00B972C8" w:rsidRPr="003A2075">
        <w:rPr>
          <w:rFonts w:ascii="Arial" w:hAnsi="Arial" w:cs="Arial"/>
          <w:b/>
          <w:iCs/>
        </w:rPr>
        <w:t>. DISPOSIÇÕES FINAIS</w:t>
      </w:r>
    </w:p>
    <w:p w14:paraId="3C9DC349" w14:textId="017DB51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Para fins de garantir a ampla publicidade, este edital será divulgado:</w:t>
      </w:r>
    </w:p>
    <w:p w14:paraId="0B599167" w14:textId="0D70DBF1"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3A2075">
        <w:rPr>
          <w:rFonts w:ascii="Arial" w:hAnsi="Arial" w:cs="Arial"/>
        </w:rPr>
        <w:t>Portal Nacional de Contratações Públicas – PNCP, a partir da adoção pelo Município (</w:t>
      </w:r>
      <w:hyperlink r:id="rId62" w:anchor="art176iii" w:history="1">
        <w:r w:rsidRPr="003A2075">
          <w:rPr>
            <w:rStyle w:val="Hyperlink"/>
            <w:rFonts w:ascii="Arial" w:hAnsi="Arial" w:cs="Arial"/>
          </w:rPr>
          <w:t>art. 176, III c/c p. ú. da Lei nº 14.133/2021</w:t>
        </w:r>
      </w:hyperlink>
      <w:r w:rsidRPr="003A2075">
        <w:rPr>
          <w:rFonts w:ascii="Arial" w:hAnsi="Arial" w:cs="Arial"/>
        </w:rPr>
        <w:t>);</w:t>
      </w:r>
    </w:p>
    <w:p w14:paraId="062BD3A5" w14:textId="6B65CD23" w:rsidR="00B972C8" w:rsidRPr="00171E78"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171E78">
        <w:rPr>
          <w:rFonts w:ascii="Arial" w:hAnsi="Arial" w:cs="Arial"/>
        </w:rPr>
        <w:t xml:space="preserve">Página do Município de </w:t>
      </w:r>
      <w:r w:rsidR="00ED6378" w:rsidRPr="00171E78">
        <w:rPr>
          <w:rFonts w:ascii="Arial" w:hAnsi="Arial" w:cs="Arial"/>
        </w:rPr>
        <w:t>Caibi - SC</w:t>
      </w:r>
      <w:r w:rsidRPr="00171E78">
        <w:rPr>
          <w:rFonts w:ascii="Arial" w:hAnsi="Arial" w:cs="Arial"/>
        </w:rPr>
        <w:t xml:space="preserve"> (</w:t>
      </w:r>
      <w:r w:rsidR="00ED6378" w:rsidRPr="00171E78">
        <w:rPr>
          <w:rFonts w:ascii="Arial" w:hAnsi="Arial" w:cs="Arial"/>
        </w:rPr>
        <w:t>www.caibi.sc.gov.br</w:t>
      </w:r>
      <w:r w:rsidRPr="00171E78">
        <w:rPr>
          <w:rFonts w:ascii="Arial" w:hAnsi="Arial" w:cs="Arial"/>
        </w:rPr>
        <w:t>);</w:t>
      </w:r>
    </w:p>
    <w:p w14:paraId="5A630F65" w14:textId="173BAA2C"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color w:val="000000" w:themeColor="text1"/>
        </w:rPr>
      </w:pPr>
      <w:r w:rsidRPr="003A2075">
        <w:rPr>
          <w:rFonts w:ascii="Arial" w:hAnsi="Arial" w:cs="Arial"/>
          <w:color w:val="000000" w:themeColor="text1"/>
        </w:rPr>
        <w:t>Diário Oficial dos Municípios – DOM (</w:t>
      </w:r>
      <w:hyperlink r:id="rId63" w:anchor="art176" w:history="1">
        <w:r w:rsidRPr="003A2075">
          <w:rPr>
            <w:rStyle w:val="Hyperlink"/>
            <w:rFonts w:ascii="Arial" w:hAnsi="Arial" w:cs="Arial"/>
          </w:rPr>
          <w:t>art. 176, p. ú., I da Lei nº 14.133/2021</w:t>
        </w:r>
      </w:hyperlink>
      <w:r w:rsidRPr="003A2075">
        <w:rPr>
          <w:rFonts w:ascii="Arial" w:hAnsi="Arial" w:cs="Arial"/>
          <w:color w:val="000000" w:themeColor="text1"/>
        </w:rPr>
        <w:t>)</w:t>
      </w:r>
      <w:r w:rsidR="00B77295" w:rsidRPr="003A2075">
        <w:rPr>
          <w:rFonts w:ascii="Arial" w:hAnsi="Arial" w:cs="Arial"/>
          <w:color w:val="000000" w:themeColor="text1"/>
        </w:rPr>
        <w:t>.</w:t>
      </w:r>
    </w:p>
    <w:p w14:paraId="7D483C1A" w14:textId="698B911B"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2</w:t>
      </w:r>
      <w:r w:rsidR="00B972C8" w:rsidRPr="003A2075">
        <w:rPr>
          <w:rFonts w:ascii="Arial" w:hAnsi="Arial" w:cs="Arial"/>
          <w:b/>
        </w:rPr>
        <w:t xml:space="preserve">. </w:t>
      </w:r>
      <w:r w:rsidR="00B972C8" w:rsidRPr="003A2075">
        <w:rPr>
          <w:rFonts w:ascii="Arial" w:hAnsi="Arial" w:cs="Arial"/>
        </w:rPr>
        <w:t xml:space="preserve">São anexos deste edital: </w:t>
      </w:r>
    </w:p>
    <w:p w14:paraId="02F2B6AC"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3456A706"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7B52500B"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inexistência de impedimentos </w:t>
      </w:r>
    </w:p>
    <w:p w14:paraId="1FD5B60D"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LGPD </w:t>
      </w:r>
    </w:p>
    <w:p w14:paraId="64B5D488"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Documentos de habilitação</w:t>
      </w:r>
    </w:p>
    <w:p w14:paraId="3546205D"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4"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5E5464E7"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5"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078167C8" w14:textId="3FF201C2"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 Administrativo</w:t>
      </w:r>
    </w:p>
    <w:p w14:paraId="05A1F9F7" w14:textId="543876EC"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As questões decorrentes das previsões deste edital que não possam ser dirimidas administrativamente serão processadas e julgadas no Foro da Comarca </w:t>
      </w:r>
      <w:r w:rsidR="00171E78" w:rsidRPr="00171E78">
        <w:rPr>
          <w:rFonts w:ascii="Arial" w:hAnsi="Arial" w:cs="Arial"/>
        </w:rPr>
        <w:t>Palmitos - SC</w:t>
      </w:r>
      <w:r w:rsidR="00B972C8" w:rsidRPr="00171E78">
        <w:rPr>
          <w:rFonts w:ascii="Arial" w:hAnsi="Arial" w:cs="Arial"/>
        </w:rPr>
        <w:t xml:space="preserve">, </w:t>
      </w:r>
      <w:r w:rsidR="00B972C8" w:rsidRPr="003A2075">
        <w:rPr>
          <w:rFonts w:ascii="Arial" w:hAnsi="Arial" w:cs="Arial"/>
        </w:rPr>
        <w:t>com exclusão de qualquer outro, por mais privilegiado que sej</w:t>
      </w:r>
      <w:r w:rsidR="00205E04" w:rsidRPr="003A2075">
        <w:rPr>
          <w:rFonts w:ascii="Arial" w:hAnsi="Arial" w:cs="Arial"/>
        </w:rPr>
        <w:t>a.</w:t>
      </w:r>
    </w:p>
    <w:p w14:paraId="72475508" w14:textId="77777777" w:rsidR="00205E04" w:rsidRPr="00CA5D91" w:rsidRDefault="00205E04" w:rsidP="00CA5D91">
      <w:pPr>
        <w:tabs>
          <w:tab w:val="left" w:pos="1134"/>
        </w:tabs>
        <w:spacing w:before="240" w:line="276" w:lineRule="auto"/>
        <w:jc w:val="right"/>
        <w:rPr>
          <w:rFonts w:ascii="Arial" w:hAnsi="Arial" w:cs="Arial"/>
        </w:rPr>
      </w:pPr>
    </w:p>
    <w:p w14:paraId="31FF223E" w14:textId="5F1471E1" w:rsidR="00B972C8" w:rsidRPr="00CA5D91" w:rsidRDefault="00B972C8" w:rsidP="00CA5D91">
      <w:pPr>
        <w:suppressAutoHyphens/>
        <w:spacing w:before="240" w:line="276" w:lineRule="auto"/>
        <w:jc w:val="right"/>
        <w:rPr>
          <w:rFonts w:ascii="Arial" w:hAnsi="Arial" w:cs="Arial"/>
          <w:b/>
        </w:rPr>
      </w:pPr>
      <w:r w:rsidRPr="00CA5D91">
        <w:rPr>
          <w:rFonts w:ascii="Arial" w:hAnsi="Arial" w:cs="Arial"/>
          <w:b/>
        </w:rPr>
        <w:t xml:space="preserve">Município de </w:t>
      </w:r>
      <w:r w:rsidR="00CA5D91" w:rsidRPr="00CA5D91">
        <w:rPr>
          <w:rFonts w:ascii="Arial" w:hAnsi="Arial" w:cs="Arial"/>
          <w:b/>
        </w:rPr>
        <w:t>Caibi - SC</w:t>
      </w:r>
      <w:r w:rsidRPr="00CA5D91">
        <w:rPr>
          <w:rFonts w:ascii="Arial" w:hAnsi="Arial" w:cs="Arial"/>
          <w:b/>
        </w:rPr>
        <w:t xml:space="preserve">, </w:t>
      </w:r>
      <w:r w:rsidR="00485474">
        <w:rPr>
          <w:rFonts w:ascii="Arial" w:hAnsi="Arial" w:cs="Arial"/>
          <w:b/>
        </w:rPr>
        <w:t>13</w:t>
      </w:r>
      <w:r w:rsidRPr="00CA5D91">
        <w:rPr>
          <w:rFonts w:ascii="Arial" w:hAnsi="Arial" w:cs="Arial"/>
          <w:b/>
        </w:rPr>
        <w:t xml:space="preserve"> de </w:t>
      </w:r>
      <w:r w:rsidR="007F59D9">
        <w:rPr>
          <w:rFonts w:ascii="Arial" w:hAnsi="Arial" w:cs="Arial"/>
          <w:b/>
        </w:rPr>
        <w:t>fevereiro</w:t>
      </w:r>
      <w:r w:rsidRPr="00CA5D91">
        <w:rPr>
          <w:rFonts w:ascii="Arial" w:hAnsi="Arial" w:cs="Arial"/>
          <w:b/>
        </w:rPr>
        <w:t xml:space="preserve"> de 202</w:t>
      </w:r>
      <w:r w:rsidR="00CA5D91" w:rsidRPr="00CA5D91">
        <w:rPr>
          <w:rFonts w:ascii="Arial" w:hAnsi="Arial" w:cs="Arial"/>
          <w:b/>
        </w:rPr>
        <w:t>3</w:t>
      </w:r>
      <w:r w:rsidRPr="00CA5D91">
        <w:rPr>
          <w:rFonts w:ascii="Arial" w:hAnsi="Arial" w:cs="Arial"/>
          <w:b/>
        </w:rPr>
        <w:t>.</w:t>
      </w:r>
    </w:p>
    <w:p w14:paraId="23D17021" w14:textId="6CC00280" w:rsidR="00B972C8" w:rsidRDefault="00B972C8" w:rsidP="003A2075">
      <w:pPr>
        <w:widowControl w:val="0"/>
        <w:tabs>
          <w:tab w:val="left" w:pos="1701"/>
        </w:tabs>
        <w:adjustRightInd w:val="0"/>
        <w:spacing w:before="240" w:line="276" w:lineRule="auto"/>
        <w:jc w:val="center"/>
        <w:textAlignment w:val="baseline"/>
        <w:rPr>
          <w:rFonts w:ascii="Arial" w:eastAsia="Times New Roman" w:hAnsi="Arial" w:cs="Arial"/>
          <w:b/>
          <w:color w:val="FF0000"/>
          <w:lang w:eastAsia="pt-BR"/>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tblGrid>
      <w:tr w:rsidR="00485474" w:rsidRPr="00602447" w14:paraId="0589D319" w14:textId="77777777" w:rsidTr="003C55F3">
        <w:trPr>
          <w:trHeight w:val="1066"/>
        </w:trPr>
        <w:tc>
          <w:tcPr>
            <w:tcW w:w="4912" w:type="dxa"/>
          </w:tcPr>
          <w:p w14:paraId="6ECBD4D5"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bookmarkStart w:id="49" w:name="_Hlk104877927"/>
            <w:r w:rsidRPr="00602447">
              <w:rPr>
                <w:rFonts w:ascii="Arial" w:hAnsi="Arial" w:cs="Arial"/>
                <w:b/>
                <w:sz w:val="24"/>
                <w:szCs w:val="24"/>
              </w:rPr>
              <w:t xml:space="preserve">Este edital se encontra examinado e </w:t>
            </w:r>
          </w:p>
          <w:p w14:paraId="1CB0EB6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Aprovado por esta Assessoria Jurídica</w:t>
            </w:r>
          </w:p>
          <w:p w14:paraId="4A43001E" w14:textId="77777777" w:rsidR="00485474"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7685FD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4A32300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________________________</w:t>
            </w:r>
          </w:p>
          <w:p w14:paraId="026A0DE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Pr>
                <w:rFonts w:ascii="Arial" w:eastAsia="Times New Roman" w:hAnsi="Arial" w:cs="Arial"/>
                <w:spacing w:val="-3"/>
                <w:sz w:val="24"/>
                <w:szCs w:val="24"/>
                <w:lang w:eastAsia="ar-SA"/>
              </w:rPr>
              <w:t>TAISON GASPARIN</w:t>
            </w:r>
          </w:p>
          <w:p w14:paraId="39A3628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Assessor Jurídico</w:t>
            </w:r>
          </w:p>
          <w:p w14:paraId="4C08B80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OAB: 52</w:t>
            </w:r>
            <w:r>
              <w:rPr>
                <w:rFonts w:ascii="Arial" w:eastAsia="Times New Roman" w:hAnsi="Arial" w:cs="Arial"/>
                <w:spacing w:val="-3"/>
                <w:sz w:val="24"/>
                <w:szCs w:val="24"/>
                <w:lang w:eastAsia="ar-SA"/>
              </w:rPr>
              <w:t>.373</w:t>
            </w:r>
          </w:p>
        </w:tc>
      </w:tr>
      <w:bookmarkEnd w:id="49"/>
    </w:tbl>
    <w:p w14:paraId="1D2CC72D" w14:textId="77777777" w:rsidR="00CA5D91" w:rsidRPr="00CA5D91" w:rsidRDefault="00CA5D91"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34C76008" w14:textId="215FA169" w:rsidR="00B972C8" w:rsidRPr="00CA5D91" w:rsidRDefault="00CA5D91"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EDER PICOLI</w:t>
      </w:r>
    </w:p>
    <w:p w14:paraId="5FBBD5AA" w14:textId="77777777" w:rsidR="00B972C8" w:rsidRPr="00CA5D91" w:rsidRDefault="00B972C8"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Prefeito Municipal</w:t>
      </w:r>
    </w:p>
    <w:p w14:paraId="691247EB" w14:textId="02D656AB" w:rsidR="002A5238" w:rsidRPr="003A2075" w:rsidRDefault="002A5238"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441B7C11" w14:textId="77777777" w:rsidR="00CA5D91" w:rsidRDefault="00CA5D91" w:rsidP="003A2075">
      <w:pPr>
        <w:spacing w:before="240" w:line="276" w:lineRule="auto"/>
        <w:jc w:val="center"/>
        <w:rPr>
          <w:rFonts w:ascii="Arial" w:hAnsi="Arial" w:cs="Arial"/>
          <w:b/>
        </w:rPr>
      </w:pPr>
    </w:p>
    <w:p w14:paraId="15786829" w14:textId="77777777" w:rsidR="00485474" w:rsidRDefault="00485474" w:rsidP="00485474">
      <w:pPr>
        <w:spacing w:before="240" w:line="276" w:lineRule="auto"/>
        <w:rPr>
          <w:rFonts w:ascii="Arial" w:hAnsi="Arial" w:cs="Arial"/>
          <w:b/>
        </w:rPr>
      </w:pPr>
    </w:p>
    <w:p w14:paraId="54B933F9" w14:textId="77777777" w:rsidR="00F05247" w:rsidRPr="003A2075" w:rsidRDefault="00F05247" w:rsidP="00F05247">
      <w:pPr>
        <w:spacing w:before="240" w:line="276" w:lineRule="auto"/>
        <w:jc w:val="center"/>
        <w:rPr>
          <w:rFonts w:ascii="Arial" w:hAnsi="Arial" w:cs="Arial"/>
          <w:b/>
        </w:rPr>
      </w:pPr>
      <w:r w:rsidRPr="002F02E7">
        <w:rPr>
          <w:rFonts w:ascii="Arial" w:hAnsi="Arial" w:cs="Arial"/>
          <w:b/>
          <w:highlight w:val="darkGray"/>
        </w:rPr>
        <w:lastRenderedPageBreak/>
        <w:t>ANEXO I</w:t>
      </w:r>
    </w:p>
    <w:p w14:paraId="600BCD78" w14:textId="77777777" w:rsidR="00F05247" w:rsidRPr="002F02E7" w:rsidRDefault="00F05247" w:rsidP="00F05247">
      <w:pPr>
        <w:spacing w:before="240" w:line="276" w:lineRule="auto"/>
        <w:jc w:val="center"/>
        <w:rPr>
          <w:rFonts w:ascii="Arial" w:hAnsi="Arial" w:cs="Arial"/>
          <w:b/>
          <w:u w:val="single"/>
        </w:rPr>
      </w:pPr>
      <w:r w:rsidRPr="002F02E7">
        <w:rPr>
          <w:rFonts w:ascii="Arial" w:hAnsi="Arial" w:cs="Arial"/>
          <w:b/>
          <w:u w:val="single"/>
        </w:rPr>
        <w:t>TERMO DE REFERÊNCIA</w:t>
      </w:r>
    </w:p>
    <w:p w14:paraId="3FD651A8" w14:textId="77777777" w:rsidR="00F05247" w:rsidRPr="001D472C" w:rsidRDefault="00F05247" w:rsidP="00F05247">
      <w:pPr>
        <w:spacing w:before="240" w:line="276" w:lineRule="auto"/>
        <w:jc w:val="center"/>
        <w:rPr>
          <w:rStyle w:val="Hyperlink"/>
          <w:rFonts w:ascii="Arial" w:hAnsi="Arial" w:cs="Arial"/>
        </w:rPr>
      </w:pPr>
      <w:r>
        <w:rPr>
          <w:rFonts w:ascii="Arial" w:hAnsi="Arial" w:cs="Arial"/>
        </w:rPr>
        <w:t>(</w:t>
      </w:r>
      <w:hyperlink r:id="rId66" w:history="1">
        <w:r w:rsidRPr="001D472C">
          <w:rPr>
            <w:rStyle w:val="Hyperlink"/>
            <w:rFonts w:ascii="Arial" w:hAnsi="Arial" w:cs="Arial"/>
          </w:rPr>
          <w:t>Lei Federal nº 14.133/2021</w:t>
        </w:r>
      </w:hyperlink>
      <w:r w:rsidRPr="001D472C">
        <w:rPr>
          <w:rFonts w:ascii="Arial" w:hAnsi="Arial" w:cs="Arial"/>
        </w:rPr>
        <w:t xml:space="preserve">: </w:t>
      </w:r>
      <w:hyperlink r:id="rId67" w:anchor="art6xxiii" w:history="1">
        <w:r w:rsidRPr="001D472C">
          <w:rPr>
            <w:rStyle w:val="Hyperlink"/>
            <w:rFonts w:ascii="Arial" w:hAnsi="Arial" w:cs="Arial"/>
          </w:rPr>
          <w:t>art. 6º, XXIII</w:t>
        </w:r>
      </w:hyperlink>
      <w:r w:rsidRPr="001D472C">
        <w:rPr>
          <w:rFonts w:ascii="Arial" w:hAnsi="Arial" w:cs="Arial"/>
        </w:rPr>
        <w:t xml:space="preserve"> c/c </w:t>
      </w:r>
      <w:hyperlink r:id="rId68" w:anchor="art40%C2%A71" w:history="1">
        <w:r w:rsidRPr="001D472C">
          <w:rPr>
            <w:rStyle w:val="Hyperlink"/>
            <w:rFonts w:ascii="Arial" w:hAnsi="Arial" w:cs="Arial"/>
          </w:rPr>
          <w:t>art. 40, §§ 1º</w:t>
        </w:r>
      </w:hyperlink>
      <w:r w:rsidRPr="001D472C">
        <w:rPr>
          <w:rFonts w:ascii="Arial" w:hAnsi="Arial" w:cs="Arial"/>
        </w:rPr>
        <w:t xml:space="preserve"> e </w:t>
      </w:r>
      <w:hyperlink r:id="rId69" w:anchor="art40%C2%A74" w:history="1">
        <w:r w:rsidRPr="001D472C">
          <w:rPr>
            <w:rStyle w:val="Hyperlink"/>
            <w:rFonts w:ascii="Arial" w:hAnsi="Arial" w:cs="Arial"/>
          </w:rPr>
          <w:t>4º</w:t>
        </w:r>
      </w:hyperlink>
      <w:r>
        <w:rPr>
          <w:rStyle w:val="Hyperlink"/>
          <w:rFonts w:ascii="Arial" w:hAnsi="Arial" w:cs="Arial"/>
        </w:rPr>
        <w:t>)</w:t>
      </w:r>
    </w:p>
    <w:p w14:paraId="1C076470" w14:textId="77777777" w:rsidR="00F05247" w:rsidRDefault="00F05247" w:rsidP="00F05247">
      <w:pPr>
        <w:spacing w:before="240" w:line="276" w:lineRule="auto"/>
        <w:jc w:val="both"/>
        <w:rPr>
          <w:rStyle w:val="Hyperlink"/>
          <w:rFonts w:ascii="Arial" w:hAnsi="Arial" w:cs="Arial"/>
          <w:b/>
          <w:bCs/>
          <w:color w:val="auto"/>
          <w:u w:val="none"/>
        </w:rPr>
      </w:pPr>
    </w:p>
    <w:p w14:paraId="62A4DE53" w14:textId="77777777" w:rsidR="00F05247" w:rsidRPr="00DF4C2E" w:rsidRDefault="00F05247" w:rsidP="00F05247">
      <w:pPr>
        <w:spacing w:before="240" w:line="276" w:lineRule="auto"/>
        <w:jc w:val="both"/>
        <w:rPr>
          <w:rFonts w:ascii="Arial" w:hAnsi="Arial" w:cs="Arial"/>
          <w:b/>
          <w:bCs/>
        </w:rPr>
      </w:pPr>
      <w:r w:rsidRPr="00DF4C2E">
        <w:rPr>
          <w:rFonts w:ascii="Arial" w:hAnsi="Arial" w:cs="Arial"/>
          <w:b/>
          <w:bCs/>
        </w:rPr>
        <w:t>1. DEFINIÇÃO DO OBJETO, INCLUÍDOS SUA NATUREZA, OS QUANTITATIVOS, O PRAZO DO CONTRATO E, SE FOR O CASO, A POSSIBILIDADE DE SUA PRORROGAÇÃO</w:t>
      </w:r>
    </w:p>
    <w:p w14:paraId="69F1F47C" w14:textId="77777777" w:rsidR="00F05247" w:rsidRPr="003A2075" w:rsidRDefault="00F05247" w:rsidP="00F05247">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1D472C">
        <w:rPr>
          <w:rFonts w:ascii="Arial" w:hAnsi="Arial" w:cs="Arial"/>
        </w:rPr>
        <w:t xml:space="preserve">O objeto da presente contratação será: </w:t>
      </w:r>
      <w:r w:rsidRPr="00807EF5">
        <w:rPr>
          <w:rFonts w:ascii="Arial" w:eastAsia="Times New Roman" w:hAnsi="Arial" w:cs="Arial"/>
          <w:lang w:eastAsia="pt-BR"/>
        </w:rPr>
        <w:t xml:space="preserve">CONTRATAÇÃO DE EMPRESA PARA </w:t>
      </w:r>
      <w:r>
        <w:rPr>
          <w:rFonts w:ascii="Arial" w:eastAsia="Times New Roman" w:hAnsi="Arial" w:cs="Arial"/>
          <w:lang w:eastAsia="pt-BR"/>
        </w:rPr>
        <w:t>FORNECIMENTO DE PEÇAS E SERVIÇO DE RETÍFICA PARA MOTOR DA ESCAVADEIRA KOMATSU PC160</w:t>
      </w:r>
      <w:r w:rsidRPr="00807EF5">
        <w:rPr>
          <w:rFonts w:ascii="Arial" w:eastAsia="Times New Roman" w:hAnsi="Arial" w:cs="Arial"/>
          <w:lang w:eastAsia="pt-BR"/>
        </w:rPr>
        <w:t>.</w:t>
      </w:r>
    </w:p>
    <w:p w14:paraId="7FFB52BD" w14:textId="4740ACA9" w:rsidR="00F05247" w:rsidRPr="00485474" w:rsidRDefault="00F05247" w:rsidP="00485474">
      <w:pPr>
        <w:spacing w:before="240" w:line="276" w:lineRule="auto"/>
        <w:ind w:firstLine="708"/>
        <w:jc w:val="both"/>
        <w:rPr>
          <w:rFonts w:ascii="Arial" w:hAnsi="Arial" w:cs="Arial"/>
          <w:sz w:val="20"/>
          <w:szCs w:val="20"/>
        </w:rPr>
      </w:pPr>
      <w:r w:rsidRPr="001D472C">
        <w:rPr>
          <w:rFonts w:ascii="Arial" w:hAnsi="Arial" w:cs="Arial"/>
        </w:rPr>
        <w:t>Trata-se de prestação de serviços</w:t>
      </w:r>
      <w:r>
        <w:rPr>
          <w:rFonts w:ascii="Arial" w:hAnsi="Arial" w:cs="Arial"/>
        </w:rPr>
        <w:t xml:space="preserve"> e fornecimento de peças</w:t>
      </w:r>
      <w:r w:rsidRPr="001D472C">
        <w:rPr>
          <w:rFonts w:ascii="Arial" w:hAnsi="Arial" w:cs="Arial"/>
        </w:rPr>
        <w:t xml:space="preserve">, </w:t>
      </w:r>
      <w:r>
        <w:rPr>
          <w:rFonts w:ascii="Arial" w:hAnsi="Arial" w:cs="Arial"/>
        </w:rPr>
        <w:t>vedada a prorrogação do instrumento contratual.</w:t>
      </w:r>
    </w:p>
    <w:p w14:paraId="67A227BA" w14:textId="77777777" w:rsidR="00F05247" w:rsidRPr="001D472C" w:rsidRDefault="00F05247" w:rsidP="00F05247">
      <w:pPr>
        <w:spacing w:before="240" w:line="276" w:lineRule="auto"/>
        <w:jc w:val="both"/>
        <w:rPr>
          <w:rFonts w:ascii="Arial" w:hAnsi="Arial" w:cs="Arial"/>
          <w:b/>
        </w:rPr>
      </w:pPr>
      <w:r w:rsidRPr="001D472C">
        <w:rPr>
          <w:rFonts w:ascii="Arial" w:hAnsi="Arial" w:cs="Arial"/>
          <w:b/>
          <w:bCs/>
        </w:rPr>
        <w:t>2.</w:t>
      </w:r>
      <w:r w:rsidRPr="001D472C">
        <w:rPr>
          <w:rFonts w:ascii="Arial" w:hAnsi="Arial" w:cs="Arial"/>
        </w:rPr>
        <w:t xml:space="preserve"> </w:t>
      </w:r>
      <w:r w:rsidRPr="001D472C">
        <w:rPr>
          <w:rFonts w:ascii="Arial" w:hAnsi="Arial" w:cs="Arial"/>
          <w:b/>
        </w:rPr>
        <w:t>ESPECIFICAÇÃO DO PRODUTO, PREFERENCIALMENTE CONFORME CATÁLOGO ELETRÔNICO DE PADRONIZAÇÃO, OBSERVADOS OS REQUISITOS DE QUALIDADE, RENDIMENTO, COMPATIBILIDADE, DURABILIDADE E SEGURANÇA</w:t>
      </w:r>
    </w:p>
    <w:p w14:paraId="36A6B1B5" w14:textId="172C98FA" w:rsidR="00F05247" w:rsidRPr="001D472C" w:rsidRDefault="00F05247" w:rsidP="00485474">
      <w:pPr>
        <w:spacing w:before="240" w:line="276" w:lineRule="auto"/>
        <w:ind w:firstLine="708"/>
        <w:jc w:val="both"/>
        <w:rPr>
          <w:rFonts w:ascii="Arial" w:hAnsi="Arial" w:cs="Arial"/>
        </w:rPr>
      </w:pPr>
      <w:r w:rsidRPr="001D472C">
        <w:rPr>
          <w:rFonts w:ascii="Arial" w:hAnsi="Arial" w:cs="Arial"/>
        </w:rPr>
        <w:t xml:space="preserve">Por se tratar de contratação de empresa para prestação de serviços, </w:t>
      </w:r>
      <w:r>
        <w:rPr>
          <w:rFonts w:ascii="Arial" w:hAnsi="Arial" w:cs="Arial"/>
        </w:rPr>
        <w:t xml:space="preserve">bem como peças específicas, </w:t>
      </w:r>
      <w:r w:rsidRPr="001D472C">
        <w:rPr>
          <w:rFonts w:ascii="Arial" w:hAnsi="Arial" w:cs="Arial"/>
        </w:rPr>
        <w:t xml:space="preserve">fica inviável especificar os serviços </w:t>
      </w:r>
      <w:r>
        <w:rPr>
          <w:rFonts w:ascii="Arial" w:hAnsi="Arial" w:cs="Arial"/>
        </w:rPr>
        <w:t xml:space="preserve">e peças </w:t>
      </w:r>
      <w:r w:rsidRPr="001D472C">
        <w:rPr>
          <w:rFonts w:ascii="Arial" w:hAnsi="Arial" w:cs="Arial"/>
        </w:rPr>
        <w:t>com base no catálogo eletrônico de padronização.</w:t>
      </w:r>
    </w:p>
    <w:p w14:paraId="33FC47A5" w14:textId="77777777" w:rsidR="00F05247" w:rsidRPr="001D472C" w:rsidRDefault="00F05247" w:rsidP="00F05247">
      <w:pPr>
        <w:spacing w:before="240" w:line="276" w:lineRule="auto"/>
        <w:jc w:val="both"/>
        <w:rPr>
          <w:rFonts w:ascii="Arial" w:hAnsi="Arial" w:cs="Arial"/>
          <w:b/>
        </w:rPr>
      </w:pPr>
      <w:r w:rsidRPr="001D472C">
        <w:rPr>
          <w:rFonts w:ascii="Arial" w:hAnsi="Arial" w:cs="Arial"/>
          <w:b/>
          <w:bCs/>
        </w:rPr>
        <w:t>3. FUNDAMENTAÇÃO</w:t>
      </w:r>
      <w:r w:rsidRPr="001D472C">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70554514" w14:textId="77777777" w:rsidR="00F05247" w:rsidRPr="001D472C" w:rsidRDefault="00F05247" w:rsidP="00F05247">
      <w:pPr>
        <w:spacing w:before="240" w:line="276" w:lineRule="auto"/>
        <w:ind w:firstLine="708"/>
        <w:jc w:val="both"/>
        <w:rPr>
          <w:rFonts w:ascii="Arial" w:hAnsi="Arial" w:cs="Arial"/>
          <w:bCs/>
        </w:rPr>
      </w:pPr>
      <w:r w:rsidRPr="001D472C">
        <w:rPr>
          <w:rFonts w:ascii="Arial" w:hAnsi="Arial" w:cs="Arial"/>
          <w:bCs/>
        </w:rPr>
        <w:t>Com base no Decreto Municipal n° 256/2022, dispensa-se a elaboração de Estudo Técnico Preliminar.</w:t>
      </w:r>
    </w:p>
    <w:p w14:paraId="1247FCB1" w14:textId="77777777" w:rsidR="00F05247" w:rsidRPr="001D472C" w:rsidRDefault="00F05247" w:rsidP="00F05247">
      <w:pPr>
        <w:spacing w:before="240" w:line="276" w:lineRule="auto"/>
        <w:ind w:firstLine="708"/>
        <w:jc w:val="both"/>
        <w:rPr>
          <w:rFonts w:ascii="Arial" w:hAnsi="Arial" w:cs="Arial"/>
          <w:bCs/>
        </w:rPr>
      </w:pPr>
      <w:r w:rsidRPr="001D472C">
        <w:rPr>
          <w:rFonts w:ascii="Arial" w:hAnsi="Arial" w:cs="Arial"/>
          <w:bCs/>
        </w:rPr>
        <w:t xml:space="preserve">A contratação, por outro lado, fundamenta-se na necessidade de </w:t>
      </w:r>
      <w:r>
        <w:rPr>
          <w:rFonts w:ascii="Arial" w:hAnsi="Arial" w:cs="Arial"/>
          <w:bCs/>
        </w:rPr>
        <w:t>retífica do referido motor, vez que pelo desgaste de uso natural, acaba-se chegando à necessidade de manutenção do mesmo, inclusive com a substituição de peças</w:t>
      </w:r>
      <w:r w:rsidRPr="001D472C">
        <w:rPr>
          <w:rFonts w:ascii="Arial" w:hAnsi="Arial" w:cs="Arial"/>
          <w:bCs/>
        </w:rPr>
        <w:t>.</w:t>
      </w:r>
    </w:p>
    <w:p w14:paraId="6EB5BF7B" w14:textId="77777777" w:rsidR="00F05247" w:rsidRDefault="00F05247" w:rsidP="00F05247">
      <w:pPr>
        <w:spacing w:before="240" w:line="276" w:lineRule="auto"/>
        <w:ind w:firstLine="708"/>
        <w:jc w:val="both"/>
        <w:rPr>
          <w:rFonts w:ascii="Arial" w:hAnsi="Arial" w:cs="Arial"/>
          <w:bCs/>
        </w:rPr>
      </w:pPr>
      <w:r>
        <w:rPr>
          <w:rFonts w:ascii="Arial" w:hAnsi="Arial" w:cs="Arial"/>
          <w:bCs/>
        </w:rPr>
        <w:t xml:space="preserve">No mesmo sentido, faz-se necessário manter o funcionamento da máquina, </w:t>
      </w:r>
      <w:r w:rsidRPr="001D472C">
        <w:rPr>
          <w:rFonts w:ascii="Arial" w:hAnsi="Arial" w:cs="Arial"/>
          <w:bCs/>
        </w:rPr>
        <w:t xml:space="preserve">para manter em plena atividade as </w:t>
      </w:r>
      <w:r>
        <w:rPr>
          <w:rFonts w:ascii="Arial" w:hAnsi="Arial" w:cs="Arial"/>
          <w:bCs/>
        </w:rPr>
        <w:t>atividades da secretaria solicitante</w:t>
      </w:r>
      <w:r w:rsidRPr="001D472C">
        <w:rPr>
          <w:rFonts w:ascii="Arial" w:hAnsi="Arial" w:cs="Arial"/>
          <w:bCs/>
        </w:rPr>
        <w:t xml:space="preserve">, </w:t>
      </w:r>
      <w:r>
        <w:rPr>
          <w:rFonts w:ascii="Arial" w:hAnsi="Arial" w:cs="Arial"/>
          <w:bCs/>
        </w:rPr>
        <w:t xml:space="preserve">sendo necessária </w:t>
      </w:r>
      <w:r w:rsidRPr="001D472C">
        <w:rPr>
          <w:rFonts w:ascii="Arial" w:hAnsi="Arial" w:cs="Arial"/>
          <w:bCs/>
        </w:rPr>
        <w:t xml:space="preserve">a contratação </w:t>
      </w:r>
      <w:r>
        <w:rPr>
          <w:rFonts w:ascii="Arial" w:hAnsi="Arial" w:cs="Arial"/>
          <w:bCs/>
        </w:rPr>
        <w:t>dos serviços ora apresentados</w:t>
      </w:r>
      <w:r w:rsidRPr="001D472C">
        <w:rPr>
          <w:rFonts w:ascii="Arial" w:hAnsi="Arial" w:cs="Arial"/>
          <w:bCs/>
        </w:rPr>
        <w:t>.</w:t>
      </w:r>
    </w:p>
    <w:p w14:paraId="76EAF6B5" w14:textId="77777777" w:rsidR="00485474" w:rsidRDefault="00485474" w:rsidP="00F05247">
      <w:pPr>
        <w:spacing w:before="240" w:line="276" w:lineRule="auto"/>
        <w:jc w:val="both"/>
        <w:rPr>
          <w:rFonts w:ascii="Arial" w:hAnsi="Arial" w:cs="Arial"/>
          <w:b/>
          <w:bCs/>
        </w:rPr>
      </w:pPr>
    </w:p>
    <w:p w14:paraId="38EF0274" w14:textId="24F57089" w:rsidR="00F05247" w:rsidRPr="001D472C" w:rsidRDefault="00F05247" w:rsidP="00F05247">
      <w:pPr>
        <w:spacing w:before="240" w:line="276" w:lineRule="auto"/>
        <w:jc w:val="both"/>
        <w:rPr>
          <w:rFonts w:ascii="Arial" w:hAnsi="Arial" w:cs="Arial"/>
          <w:b/>
        </w:rPr>
      </w:pPr>
      <w:r w:rsidRPr="008A6E60">
        <w:rPr>
          <w:rFonts w:ascii="Arial" w:hAnsi="Arial" w:cs="Arial"/>
          <w:b/>
          <w:bCs/>
        </w:rPr>
        <w:lastRenderedPageBreak/>
        <w:t>4.</w:t>
      </w:r>
      <w:r w:rsidRPr="001D472C">
        <w:rPr>
          <w:rFonts w:ascii="Arial" w:hAnsi="Arial" w:cs="Arial"/>
        </w:rPr>
        <w:t xml:space="preserve"> </w:t>
      </w:r>
      <w:r w:rsidRPr="001D472C">
        <w:rPr>
          <w:rFonts w:ascii="Arial" w:hAnsi="Arial" w:cs="Arial"/>
          <w:b/>
        </w:rPr>
        <w:t>DESCRIÇÃO DA SOLUÇÃO COMO UM TODO, CONSIDERADO TODO O CICLO DE VIDA DO OBJETO</w:t>
      </w:r>
    </w:p>
    <w:p w14:paraId="443DFF32" w14:textId="77777777" w:rsidR="00F05247" w:rsidRDefault="00F05247" w:rsidP="00F05247">
      <w:pPr>
        <w:spacing w:before="240" w:line="276" w:lineRule="auto"/>
        <w:ind w:firstLine="708"/>
        <w:jc w:val="both"/>
        <w:rPr>
          <w:rFonts w:ascii="Arial" w:hAnsi="Arial" w:cs="Arial"/>
        </w:rPr>
      </w:pPr>
      <w:r w:rsidRPr="001D472C">
        <w:rPr>
          <w:rFonts w:ascii="Arial" w:hAnsi="Arial" w:cs="Arial"/>
        </w:rPr>
        <w:t>Como se trata de contração de serviços</w:t>
      </w:r>
      <w:r>
        <w:rPr>
          <w:rFonts w:ascii="Arial" w:hAnsi="Arial" w:cs="Arial"/>
        </w:rPr>
        <w:t xml:space="preserve"> e peças</w:t>
      </w:r>
      <w:r w:rsidRPr="001D472C">
        <w:rPr>
          <w:rFonts w:ascii="Arial" w:hAnsi="Arial" w:cs="Arial"/>
        </w:rPr>
        <w:t xml:space="preserve">, </w:t>
      </w:r>
      <w:r>
        <w:rPr>
          <w:rFonts w:ascii="Arial" w:hAnsi="Arial" w:cs="Arial"/>
        </w:rPr>
        <w:t>sendo que os mesmos, para fins de garantia, são interrelacionados, faz-se necessária a contratação de empresa que os preste conjuntamente</w:t>
      </w:r>
    </w:p>
    <w:p w14:paraId="1973FFF3" w14:textId="77777777" w:rsidR="00F05247" w:rsidRDefault="00F05247" w:rsidP="00F05247">
      <w:pPr>
        <w:spacing w:before="240" w:line="276" w:lineRule="auto"/>
        <w:ind w:firstLine="708"/>
        <w:jc w:val="both"/>
        <w:rPr>
          <w:rFonts w:ascii="Arial" w:hAnsi="Arial" w:cs="Arial"/>
        </w:rPr>
      </w:pPr>
      <w:r>
        <w:rPr>
          <w:rFonts w:ascii="Arial" w:hAnsi="Arial" w:cs="Arial"/>
        </w:rPr>
        <w:t>Portanto, visando aumentar o ciclo de vida do motor, tal padronização de peças e serviços estão intrinsicamente ligadas, vez que ocorrendo algum problema, poderá o município acionar a empresa que os prestou – caso que poderia gerar dúvidas quanto à responsabilidade, caso fossem empresas diferentes a prestar as peças e/ou serviços.</w:t>
      </w:r>
    </w:p>
    <w:p w14:paraId="2B1AAA72" w14:textId="2F076DC6" w:rsidR="00F05247" w:rsidRPr="001D472C" w:rsidRDefault="00F05247" w:rsidP="00485474">
      <w:pPr>
        <w:spacing w:before="240" w:line="276" w:lineRule="auto"/>
        <w:ind w:firstLine="708"/>
        <w:jc w:val="both"/>
        <w:rPr>
          <w:rFonts w:ascii="Arial" w:hAnsi="Arial" w:cs="Arial"/>
        </w:rPr>
      </w:pPr>
      <w:r>
        <w:rPr>
          <w:rFonts w:ascii="Arial" w:hAnsi="Arial" w:cs="Arial"/>
        </w:rPr>
        <w:t xml:space="preserve">No que tange à garantia das peças prestadas e serviços, respeitar-se-á o que disciplina o Código de Defesa do Consumidor (Lei Federal n° </w:t>
      </w:r>
      <w:r w:rsidRPr="00E956B5">
        <w:rPr>
          <w:rFonts w:ascii="Arial" w:hAnsi="Arial" w:cs="Arial"/>
        </w:rPr>
        <w:t>8.078, de 11 de setembro de 1990</w:t>
      </w:r>
      <w:r>
        <w:rPr>
          <w:rFonts w:ascii="Arial" w:hAnsi="Arial" w:cs="Arial"/>
        </w:rPr>
        <w:t>), bem como todas as disposições expressas na Lei Federal n° 14.133/2021.</w:t>
      </w:r>
    </w:p>
    <w:p w14:paraId="39099801"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5.</w:t>
      </w:r>
      <w:r w:rsidRPr="001D472C">
        <w:rPr>
          <w:rFonts w:ascii="Arial" w:hAnsi="Arial" w:cs="Arial"/>
        </w:rPr>
        <w:t xml:space="preserve"> </w:t>
      </w:r>
      <w:r w:rsidRPr="001D472C">
        <w:rPr>
          <w:rFonts w:ascii="Arial" w:hAnsi="Arial" w:cs="Arial"/>
          <w:b/>
        </w:rPr>
        <w:t>REQUISITOS DA CONTRATAÇÃO</w:t>
      </w:r>
    </w:p>
    <w:p w14:paraId="401927DE" w14:textId="77777777" w:rsidR="00F05247" w:rsidRPr="001D472C" w:rsidRDefault="00F05247" w:rsidP="00F05247">
      <w:pPr>
        <w:autoSpaceDE w:val="0"/>
        <w:autoSpaceDN w:val="0"/>
        <w:adjustRightInd w:val="0"/>
        <w:spacing w:before="120" w:after="0" w:line="276" w:lineRule="auto"/>
        <w:ind w:firstLine="708"/>
        <w:jc w:val="both"/>
        <w:rPr>
          <w:rFonts w:ascii="Arial" w:eastAsia="Times New Roman" w:hAnsi="Arial" w:cs="Arial"/>
          <w:lang w:eastAsia="pt-BR"/>
        </w:rPr>
      </w:pPr>
      <w:r w:rsidRPr="001D472C">
        <w:rPr>
          <w:rFonts w:ascii="Arial" w:eastAsia="Times New Roman" w:hAnsi="Arial" w:cs="Arial"/>
          <w:lang w:eastAsia="pt-BR"/>
        </w:rPr>
        <w:t>O proponente deverá apresentar os seguintes documentos:</w:t>
      </w:r>
    </w:p>
    <w:p w14:paraId="201B50C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5.1 -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2F5E589"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5.2 – Cartão CNPJ da preponente, se for o caso, ou outro documento hábil que comprove a capacidade da mesma em prestar os serviços ou fornecer os objetos a serem contratados.</w:t>
      </w:r>
    </w:p>
    <w:p w14:paraId="3E73A86A"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5.3 - Prova de regularidade perante aos Tributos Federais e à Dívida Ativa da União; </w:t>
      </w:r>
    </w:p>
    <w:p w14:paraId="7610B6B5"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5.4 - Prova de regularidade perante a Fazenda Estadual através da apresentação de Certidão Negativa de Débitos da sede da licitante;</w:t>
      </w:r>
    </w:p>
    <w:p w14:paraId="7A3E338A"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5.5 - Prova de regularidade perante a Fazenda Municipal através da apresentação de Certidão Negativa de Débitos do domicilio ou sede da licitante;</w:t>
      </w:r>
    </w:p>
    <w:p w14:paraId="3F4C23A7" w14:textId="77777777" w:rsidR="00F05247" w:rsidRPr="001D472C" w:rsidRDefault="00F05247" w:rsidP="00F05247">
      <w:pPr>
        <w:tabs>
          <w:tab w:val="left" w:pos="6061"/>
        </w:tabs>
        <w:spacing w:before="120" w:after="0" w:line="276" w:lineRule="auto"/>
        <w:jc w:val="both"/>
        <w:rPr>
          <w:rFonts w:ascii="Arial" w:eastAsia="Times New Roman" w:hAnsi="Arial" w:cs="Arial"/>
          <w:spacing w:val="-3"/>
          <w:lang w:eastAsia="pt-BR"/>
        </w:rPr>
      </w:pPr>
      <w:r w:rsidRPr="001D472C">
        <w:rPr>
          <w:rFonts w:ascii="Arial" w:eastAsia="Times New Roman" w:hAnsi="Arial" w:cs="Arial"/>
          <w:lang w:eastAsia="pt-BR"/>
        </w:rPr>
        <w:t xml:space="preserve">5.6 - </w:t>
      </w:r>
      <w:r w:rsidRPr="001D472C">
        <w:rPr>
          <w:rFonts w:ascii="Arial" w:eastAsia="Times New Roman" w:hAnsi="Arial" w:cs="Arial"/>
          <w:spacing w:val="-3"/>
          <w:lang w:eastAsia="pt-BR"/>
        </w:rPr>
        <w:t>Prova de regularidade perante o FGTS através de apresentação de Certidão Negativa de Débitos expedida pela Caixa Econômica Federal;</w:t>
      </w:r>
    </w:p>
    <w:p w14:paraId="6700948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5.7 - Prova de regularidade perante a Justiça do Trabalho através da Certidão Negativa de Débitos Trabalhistas (site </w:t>
      </w:r>
      <w:hyperlink r:id="rId70" w:history="1">
        <w:r w:rsidRPr="001D472C">
          <w:rPr>
            <w:rFonts w:ascii="Arial" w:eastAsia="Times New Roman" w:hAnsi="Arial" w:cs="Arial"/>
            <w:color w:val="0000FF"/>
            <w:u w:val="single"/>
            <w:lang w:eastAsia="pt-BR"/>
          </w:rPr>
          <w:t>www.tst.jus.br</w:t>
        </w:r>
      </w:hyperlink>
      <w:r w:rsidRPr="001D472C">
        <w:rPr>
          <w:rFonts w:ascii="Arial" w:eastAsia="Times New Roman" w:hAnsi="Arial" w:cs="Arial"/>
          <w:lang w:eastAsia="pt-BR"/>
        </w:rPr>
        <w:t>);</w:t>
      </w:r>
    </w:p>
    <w:p w14:paraId="1C4E2D13" w14:textId="77777777" w:rsidR="00F05247" w:rsidRPr="001D472C" w:rsidRDefault="00F05247" w:rsidP="00F05247">
      <w:pPr>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5.8 - Certidão Negativa de Falência ou concordata expedida pelo distribuidor da sede da pessoa jurídica interessada, inferior a 60 dias (</w:t>
      </w:r>
      <w:r w:rsidRPr="001D472C">
        <w:rPr>
          <w:rFonts w:ascii="Arial" w:eastAsia="Times New Roman" w:hAnsi="Arial" w:cs="Arial"/>
          <w:b/>
          <w:bCs/>
          <w:lang w:eastAsia="pt-BR"/>
        </w:rPr>
        <w:t>Atenção:</w:t>
      </w:r>
      <w:r w:rsidRPr="001D472C">
        <w:rPr>
          <w:rFonts w:ascii="Arial" w:eastAsia="Times New Roman" w:hAnsi="Arial" w:cs="Arial"/>
          <w:lang w:eastAsia="pt-BR"/>
        </w:rPr>
        <w:t xml:space="preserve"> Licitantes de Santa Catarina, considerando a implantação do sistema e-Proc no Poder Judiciário de Santa Catarina, a partir de 01/04/2019, as certidões dos modelos "Cível" e "Falência, Concordata e Recuperação Judicial" deverão ser apresentadas tanto no sistema e-Proc quanto no e-SAJ, disponível através dos endereços </w:t>
      </w:r>
      <w:hyperlink r:id="rId71" w:history="1">
        <w:r w:rsidRPr="001D472C">
          <w:rPr>
            <w:rFonts w:ascii="Arial" w:eastAsia="Times New Roman" w:hAnsi="Arial" w:cs="Arial"/>
            <w:color w:val="0000FF"/>
            <w:u w:val="single"/>
            <w:lang w:eastAsia="pt-BR"/>
          </w:rPr>
          <w:t>https://certeproc1g.tjsc.jus.br</w:t>
        </w:r>
      </w:hyperlink>
      <w:r w:rsidRPr="001D472C">
        <w:rPr>
          <w:rFonts w:ascii="Arial" w:eastAsia="Times New Roman" w:hAnsi="Arial" w:cs="Arial"/>
          <w:lang w:eastAsia="pt-BR"/>
        </w:rPr>
        <w:t xml:space="preserve"> e </w:t>
      </w:r>
      <w:hyperlink r:id="rId72" w:history="1">
        <w:r w:rsidRPr="001D472C">
          <w:rPr>
            <w:rFonts w:ascii="Arial" w:eastAsia="Times New Roman" w:hAnsi="Arial" w:cs="Arial"/>
            <w:color w:val="0000FF"/>
            <w:u w:val="single"/>
            <w:lang w:eastAsia="pt-BR"/>
          </w:rPr>
          <w:t>https://esaj.tjsc.jus.br/sco/abrirCadastro.do</w:t>
        </w:r>
      </w:hyperlink>
      <w:r w:rsidRPr="001D472C">
        <w:rPr>
          <w:rFonts w:ascii="Arial" w:eastAsia="Times New Roman" w:hAnsi="Arial" w:cs="Arial"/>
          <w:lang w:eastAsia="pt-BR"/>
        </w:rPr>
        <w:t xml:space="preserve">.  As duas certidões deverão ser </w:t>
      </w:r>
      <w:r w:rsidRPr="001D472C">
        <w:rPr>
          <w:rFonts w:ascii="Arial" w:eastAsia="Times New Roman" w:hAnsi="Arial" w:cs="Arial"/>
          <w:lang w:eastAsia="pt-BR"/>
        </w:rPr>
        <w:lastRenderedPageBreak/>
        <w:t>apresentadas conjuntamente, caso contrário, não terá validade. Para as empresas sediadas nos demais estados: Prova de negativa de Falência e Concordata válida em seu estado);</w:t>
      </w:r>
    </w:p>
    <w:p w14:paraId="7E23F050" w14:textId="77777777" w:rsidR="00F05247" w:rsidRPr="001D472C" w:rsidRDefault="00F05247" w:rsidP="00F05247">
      <w:pPr>
        <w:overflowPunct w:val="0"/>
        <w:autoSpaceDE w:val="0"/>
        <w:autoSpaceDN w:val="0"/>
        <w:adjustRightInd w:val="0"/>
        <w:spacing w:before="120" w:after="0" w:line="276" w:lineRule="auto"/>
        <w:jc w:val="both"/>
        <w:textAlignment w:val="baseline"/>
        <w:rPr>
          <w:rFonts w:ascii="Arial" w:eastAsia="Times New Roman" w:hAnsi="Arial" w:cs="Arial"/>
          <w:bCs/>
          <w:lang w:eastAsia="pt-BR"/>
        </w:rPr>
      </w:pPr>
      <w:r w:rsidRPr="001D472C">
        <w:rPr>
          <w:rFonts w:ascii="Arial" w:eastAsia="Times New Roman" w:hAnsi="Arial" w:cs="Arial"/>
          <w:lang w:eastAsia="pt-BR"/>
        </w:rPr>
        <w:t xml:space="preserve">5.9 - </w:t>
      </w:r>
      <w:r w:rsidRPr="001D472C">
        <w:rPr>
          <w:rFonts w:ascii="Arial" w:eastAsia="Times New Roman" w:hAnsi="Arial" w:cs="Arial"/>
          <w:bCs/>
          <w:lang w:eastAsia="pt-BR"/>
        </w:rPr>
        <w:t xml:space="preserve">Certidão Consolidada de Pessoa Jurídica do Tribunal de Contas da União – TCU, da empresa participante, </w:t>
      </w:r>
      <w:r w:rsidRPr="001D472C">
        <w:rPr>
          <w:rFonts w:ascii="Arial" w:eastAsia="Times New Roman" w:hAnsi="Arial" w:cs="Arial"/>
          <w:b/>
          <w:lang w:eastAsia="pt-BR"/>
        </w:rPr>
        <w:t>com data e expedição inferior a 30 (trinta) dias a data de abertura do Processo Licitatório.</w:t>
      </w:r>
      <w:r w:rsidRPr="001D472C">
        <w:rPr>
          <w:rFonts w:ascii="Arial" w:eastAsia="Times New Roman" w:hAnsi="Arial" w:cs="Arial"/>
          <w:bCs/>
          <w:lang w:eastAsia="pt-BR"/>
        </w:rPr>
        <w:t xml:space="preserve"> Disponível para ser emitida em: </w:t>
      </w:r>
      <w:hyperlink r:id="rId73" w:history="1">
        <w:r w:rsidRPr="001D472C">
          <w:rPr>
            <w:rFonts w:ascii="Arial" w:eastAsia="Times New Roman" w:hAnsi="Arial" w:cs="Arial"/>
            <w:bCs/>
            <w:color w:val="0000FF"/>
            <w:u w:val="single"/>
            <w:lang w:eastAsia="pt-BR"/>
          </w:rPr>
          <w:t>https://certidoes-apf.apps.tcu.gov.br</w:t>
        </w:r>
      </w:hyperlink>
      <w:r w:rsidRPr="001D472C">
        <w:rPr>
          <w:rFonts w:ascii="Arial" w:eastAsia="Times New Roman" w:hAnsi="Arial" w:cs="Arial"/>
          <w:bCs/>
          <w:lang w:eastAsia="pt-BR"/>
        </w:rPr>
        <w:t>;</w:t>
      </w:r>
    </w:p>
    <w:p w14:paraId="43C73907" w14:textId="77777777" w:rsidR="00F05247" w:rsidRPr="001D472C" w:rsidRDefault="00F05247" w:rsidP="00F05247">
      <w:pPr>
        <w:spacing w:before="120" w:after="0" w:line="240" w:lineRule="auto"/>
        <w:ind w:right="-1"/>
        <w:jc w:val="both"/>
        <w:rPr>
          <w:rFonts w:ascii="Arial" w:eastAsia="Times New Roman" w:hAnsi="Arial" w:cs="Arial"/>
          <w:noProof/>
          <w:lang w:eastAsia="pt-BR"/>
        </w:rPr>
      </w:pPr>
      <w:r w:rsidRPr="001D472C">
        <w:rPr>
          <w:rFonts w:ascii="Arial" w:eastAsia="Times New Roman" w:hAnsi="Arial" w:cs="Arial"/>
          <w:bCs/>
          <w:lang w:eastAsia="pt-BR"/>
        </w:rPr>
        <w:t xml:space="preserve">5.10 - </w:t>
      </w:r>
      <w:r w:rsidRPr="001D472C">
        <w:rPr>
          <w:rFonts w:ascii="Arial" w:eastAsia="Times New Roman" w:hAnsi="Arial" w:cs="Arial"/>
          <w:noProof/>
          <w:lang w:eastAsia="pt-BR"/>
        </w:rPr>
        <w:t xml:space="preserve">Certidão negativa de </w:t>
      </w:r>
      <w:r w:rsidRPr="001D472C">
        <w:rPr>
          <w:rFonts w:ascii="Arial" w:eastAsia="Times New Roman" w:hAnsi="Arial" w:cs="Arial"/>
          <w:shd w:val="clear" w:color="auto" w:fill="FFFFFF"/>
          <w:lang w:eastAsia="pt-BR"/>
        </w:rPr>
        <w:t>Condenações Cíveis por Ato de Improbidade Administrativa e Inelegibilidade (</w:t>
      </w:r>
      <w:r w:rsidRPr="001D472C">
        <w:rPr>
          <w:rFonts w:ascii="Arial" w:eastAsia="Times New Roman" w:hAnsi="Arial" w:cs="Arial"/>
          <w:b/>
          <w:bCs/>
          <w:u w:val="single"/>
          <w:shd w:val="clear" w:color="auto" w:fill="FFFFFF"/>
          <w:lang w:eastAsia="pt-BR"/>
        </w:rPr>
        <w:t>todas as esferas</w:t>
      </w:r>
      <w:r w:rsidRPr="001D472C">
        <w:rPr>
          <w:rFonts w:ascii="Arial" w:eastAsia="Times New Roman" w:hAnsi="Arial" w:cs="Arial"/>
          <w:shd w:val="clear" w:color="auto" w:fill="FFFFFF"/>
          <w:lang w:eastAsia="pt-BR"/>
        </w:rPr>
        <w:t xml:space="preserve">) do sócio majoritário da </w:t>
      </w:r>
      <w:r w:rsidRPr="001D472C">
        <w:rPr>
          <w:rFonts w:ascii="Arial" w:eastAsia="Times New Roman" w:hAnsi="Arial" w:cs="Arial"/>
          <w:noProof/>
          <w:lang w:eastAsia="pt-BR"/>
        </w:rPr>
        <w:t xml:space="preserve">empresa participante e, no caso de os sócios terem cotas iguais, certidão do responsável pela administração da empresa, </w:t>
      </w:r>
      <w:r w:rsidRPr="001D472C">
        <w:rPr>
          <w:rFonts w:ascii="Arial" w:eastAsia="Times New Roman" w:hAnsi="Arial" w:cs="Arial"/>
          <w:b/>
          <w:bCs/>
          <w:noProof/>
          <w:lang w:eastAsia="pt-BR"/>
        </w:rPr>
        <w:t>com data e expedição inferior a 30 (trinta) dias a data de abertura do Processo Licitatorio</w:t>
      </w:r>
      <w:r w:rsidRPr="001D472C">
        <w:rPr>
          <w:rFonts w:ascii="Arial" w:eastAsia="Times New Roman" w:hAnsi="Arial" w:cs="Arial"/>
          <w:noProof/>
          <w:lang w:eastAsia="pt-BR"/>
        </w:rPr>
        <w:t xml:space="preserve">. Disponível para ser emitida em: </w:t>
      </w:r>
      <w:hyperlink r:id="rId74" w:history="1">
        <w:r w:rsidRPr="001D472C">
          <w:rPr>
            <w:rFonts w:ascii="Arial" w:eastAsia="Times New Roman" w:hAnsi="Arial" w:cs="Arial"/>
            <w:noProof/>
            <w:color w:val="0000FF"/>
            <w:u w:val="single"/>
            <w:lang w:eastAsia="pt-BR"/>
          </w:rPr>
          <w:t>https://www.cnj.jus.br/improbidade_adm/consultar_requerido.php?validar=form</w:t>
        </w:r>
      </w:hyperlink>
      <w:r w:rsidRPr="001D472C">
        <w:rPr>
          <w:rFonts w:ascii="Arial" w:eastAsia="Times New Roman" w:hAnsi="Arial" w:cs="Arial"/>
          <w:noProof/>
          <w:lang w:eastAsia="pt-BR"/>
        </w:rPr>
        <w:t>;</w:t>
      </w:r>
    </w:p>
    <w:p w14:paraId="4CE3A712"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5.11 - Declaração de inexistência de impedimentos (Anexo II);</w:t>
      </w:r>
    </w:p>
    <w:p w14:paraId="548D3C19"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5.12 - Instrumento particular de confidencialidade e outras avenças (Anexo III);</w:t>
      </w:r>
    </w:p>
    <w:p w14:paraId="544AB425" w14:textId="028FED73" w:rsidR="00F05247" w:rsidRPr="00081482" w:rsidRDefault="00F05247" w:rsidP="00081482">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5.13 - Declaração de cumprimento de reserva de cargos (Anexo IV).</w:t>
      </w:r>
    </w:p>
    <w:p w14:paraId="50EDD545"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6.</w:t>
      </w:r>
      <w:r w:rsidRPr="001D472C">
        <w:rPr>
          <w:rFonts w:ascii="Arial" w:hAnsi="Arial" w:cs="Arial"/>
        </w:rPr>
        <w:t xml:space="preserve"> </w:t>
      </w:r>
      <w:r w:rsidRPr="001D472C">
        <w:rPr>
          <w:rFonts w:ascii="Arial" w:hAnsi="Arial" w:cs="Arial"/>
          <w:b/>
        </w:rPr>
        <w:t>MODELO DE EXECUÇÃO DO OBJETO, QUE CONSISTE NA DEFINIÇÃO DE COMO O CONTRATO DEVERÁ PRODUZIR OS RESULTADOS PRETENDIDOS DESDE O SEU INÍCIO ATÉ O SEU ENCERRAMENTO</w:t>
      </w:r>
    </w:p>
    <w:p w14:paraId="4F1B8C23" w14:textId="77777777" w:rsidR="00F05247" w:rsidRDefault="00F05247" w:rsidP="00F05247">
      <w:pPr>
        <w:spacing w:before="240" w:line="276" w:lineRule="auto"/>
        <w:ind w:firstLine="708"/>
        <w:jc w:val="both"/>
        <w:rPr>
          <w:rFonts w:ascii="Arial" w:hAnsi="Arial" w:cs="Arial"/>
        </w:rPr>
      </w:pPr>
      <w:r w:rsidRPr="001D472C">
        <w:rPr>
          <w:rFonts w:ascii="Arial" w:hAnsi="Arial" w:cs="Arial"/>
        </w:rPr>
        <w:t xml:space="preserve">Os serviços serão prestados </w:t>
      </w:r>
      <w:r>
        <w:rPr>
          <w:rFonts w:ascii="Arial" w:hAnsi="Arial" w:cs="Arial"/>
        </w:rPr>
        <w:t>concomitantemente com o fornecimento das peças, no estabelecimento da empresa contratada</w:t>
      </w:r>
      <w:r w:rsidRPr="001D472C">
        <w:rPr>
          <w:rFonts w:ascii="Arial" w:hAnsi="Arial" w:cs="Arial"/>
        </w:rPr>
        <w:t>.</w:t>
      </w:r>
    </w:p>
    <w:p w14:paraId="061C8A74" w14:textId="66950361" w:rsidR="00F05247" w:rsidRPr="001D472C" w:rsidRDefault="00F05247" w:rsidP="00081482">
      <w:pPr>
        <w:spacing w:before="240" w:line="276" w:lineRule="auto"/>
        <w:ind w:firstLine="708"/>
        <w:jc w:val="both"/>
        <w:rPr>
          <w:rFonts w:ascii="Arial" w:hAnsi="Arial" w:cs="Arial"/>
        </w:rPr>
      </w:pPr>
      <w:r>
        <w:rPr>
          <w:rFonts w:ascii="Arial" w:hAnsi="Arial" w:cs="Arial"/>
        </w:rPr>
        <w:t>Dentre os resultados pretendidos, está a entrega do motor em perfeito funcionamento, para atender aos usos do dia a dia do equipamento.</w:t>
      </w:r>
    </w:p>
    <w:p w14:paraId="0FF83586" w14:textId="77777777" w:rsidR="00F05247" w:rsidRPr="001D472C" w:rsidRDefault="00F05247" w:rsidP="00F05247">
      <w:pPr>
        <w:spacing w:before="240" w:line="276" w:lineRule="auto"/>
        <w:jc w:val="both"/>
        <w:rPr>
          <w:rFonts w:ascii="Arial" w:hAnsi="Arial" w:cs="Arial"/>
          <w:b/>
          <w:color w:val="FF0000"/>
        </w:rPr>
      </w:pPr>
      <w:r w:rsidRPr="008A6E60">
        <w:rPr>
          <w:rFonts w:ascii="Arial" w:hAnsi="Arial" w:cs="Arial"/>
          <w:b/>
          <w:bCs/>
        </w:rPr>
        <w:t>7.</w:t>
      </w:r>
      <w:r w:rsidRPr="001D472C">
        <w:rPr>
          <w:rFonts w:ascii="Arial" w:hAnsi="Arial" w:cs="Arial"/>
        </w:rPr>
        <w:t xml:space="preserve"> </w:t>
      </w:r>
      <w:r w:rsidRPr="001D472C">
        <w:rPr>
          <w:rFonts w:ascii="Arial" w:hAnsi="Arial" w:cs="Arial"/>
          <w:b/>
        </w:rPr>
        <w:t>MODELO DE GESTÃO DO CONTRATO, QUE DESCREVE COMO A EXECUÇÃO DO OBJETO SERÁ ACOMPANHADA E FISCALIZADA PELO ÓRGÃO OU ENTIDADE</w:t>
      </w:r>
      <w:r w:rsidRPr="001D472C">
        <w:rPr>
          <w:rFonts w:ascii="Arial" w:hAnsi="Arial" w:cs="Arial"/>
          <w:b/>
          <w:color w:val="FF0000"/>
        </w:rPr>
        <w:t xml:space="preserve"> </w:t>
      </w:r>
    </w:p>
    <w:p w14:paraId="4029FDB1" w14:textId="77777777" w:rsidR="00F05247" w:rsidRPr="001D472C" w:rsidRDefault="00F05247" w:rsidP="00F05247">
      <w:pPr>
        <w:pStyle w:val="Corpodetexto"/>
        <w:spacing w:line="276" w:lineRule="auto"/>
        <w:ind w:right="-3" w:firstLine="708"/>
        <w:rPr>
          <w:rFonts w:ascii="Arial" w:hAnsi="Arial" w:cs="Arial"/>
          <w:bCs/>
          <w:sz w:val="22"/>
          <w:szCs w:val="22"/>
        </w:rPr>
      </w:pPr>
      <w:r>
        <w:rPr>
          <w:rFonts w:ascii="Arial" w:hAnsi="Arial" w:cs="Arial"/>
          <w:bCs/>
          <w:sz w:val="22"/>
          <w:szCs w:val="22"/>
        </w:rPr>
        <w:t xml:space="preserve">A gestão do contrato caberá ao </w:t>
      </w:r>
      <w:r w:rsidRPr="008C3442">
        <w:rPr>
          <w:rFonts w:ascii="Arial" w:hAnsi="Arial" w:cs="Arial"/>
          <w:bCs/>
          <w:sz w:val="22"/>
          <w:szCs w:val="22"/>
        </w:rPr>
        <w:t>Secretári</w:t>
      </w:r>
      <w:r>
        <w:rPr>
          <w:rFonts w:ascii="Arial" w:hAnsi="Arial" w:cs="Arial"/>
          <w:bCs/>
          <w:sz w:val="22"/>
          <w:szCs w:val="22"/>
        </w:rPr>
        <w:t>o</w:t>
      </w:r>
      <w:r w:rsidRPr="008C3442">
        <w:rPr>
          <w:rFonts w:ascii="Arial" w:hAnsi="Arial" w:cs="Arial"/>
          <w:bCs/>
          <w:sz w:val="22"/>
          <w:szCs w:val="22"/>
        </w:rPr>
        <w:t xml:space="preserve"> de </w:t>
      </w:r>
      <w:r>
        <w:rPr>
          <w:rFonts w:ascii="Arial" w:hAnsi="Arial" w:cs="Arial"/>
          <w:bCs/>
          <w:sz w:val="22"/>
          <w:szCs w:val="22"/>
        </w:rPr>
        <w:t>Transportes, Obras e Serviços Públicos</w:t>
      </w:r>
      <w:r w:rsidRPr="008C3442">
        <w:rPr>
          <w:rFonts w:ascii="Arial" w:hAnsi="Arial" w:cs="Arial"/>
          <w:bCs/>
          <w:sz w:val="22"/>
          <w:szCs w:val="22"/>
        </w:rPr>
        <w:t xml:space="preserve">, senhor </w:t>
      </w:r>
      <w:r>
        <w:rPr>
          <w:rFonts w:ascii="Arial" w:hAnsi="Arial" w:cs="Arial"/>
          <w:bCs/>
          <w:sz w:val="22"/>
          <w:szCs w:val="22"/>
        </w:rPr>
        <w:t>Idelso Picoli</w:t>
      </w:r>
      <w:r w:rsidRPr="008C3442">
        <w:rPr>
          <w:rFonts w:ascii="Arial" w:hAnsi="Arial" w:cs="Arial"/>
          <w:bCs/>
          <w:sz w:val="22"/>
          <w:szCs w:val="22"/>
        </w:rPr>
        <w:t>.</w:t>
      </w:r>
    </w:p>
    <w:p w14:paraId="25F648FE" w14:textId="268F6016"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 xml:space="preserve">A execução do contrato será acompanhada e fiscalizada </w:t>
      </w:r>
      <w:r w:rsidR="00081482" w:rsidRPr="008C3442">
        <w:rPr>
          <w:rFonts w:ascii="Arial" w:hAnsi="Arial" w:cs="Arial"/>
          <w:bCs/>
          <w:sz w:val="22"/>
          <w:szCs w:val="22"/>
        </w:rPr>
        <w:t>pel</w:t>
      </w:r>
      <w:r w:rsidR="00081482">
        <w:rPr>
          <w:rFonts w:ascii="Arial" w:hAnsi="Arial" w:cs="Arial"/>
          <w:bCs/>
          <w:sz w:val="22"/>
          <w:szCs w:val="22"/>
        </w:rPr>
        <w:t>o Sr.</w:t>
      </w:r>
      <w:r w:rsidR="00081482" w:rsidRPr="008C3442">
        <w:rPr>
          <w:rFonts w:ascii="Arial" w:hAnsi="Arial" w:cs="Arial"/>
          <w:bCs/>
          <w:sz w:val="22"/>
          <w:szCs w:val="22"/>
        </w:rPr>
        <w:t xml:space="preserve"> </w:t>
      </w:r>
      <w:r w:rsidR="00081482" w:rsidRPr="00485474">
        <w:rPr>
          <w:rFonts w:ascii="Arial" w:hAnsi="Arial" w:cs="Arial"/>
          <w:b/>
          <w:sz w:val="22"/>
          <w:szCs w:val="22"/>
        </w:rPr>
        <w:t>Adriano Chiesa</w:t>
      </w:r>
      <w:r w:rsidR="00081482" w:rsidRPr="008C3442">
        <w:rPr>
          <w:rFonts w:ascii="Arial" w:hAnsi="Arial" w:cs="Arial"/>
          <w:bCs/>
          <w:sz w:val="22"/>
          <w:szCs w:val="22"/>
        </w:rPr>
        <w:t>,</w:t>
      </w:r>
      <w:r w:rsidR="00081482">
        <w:rPr>
          <w:rFonts w:ascii="Arial" w:hAnsi="Arial" w:cs="Arial"/>
          <w:bCs/>
          <w:sz w:val="22"/>
          <w:szCs w:val="22"/>
        </w:rPr>
        <w:t xml:space="preserve"> (Chefe de Departamento–Cc–05)</w:t>
      </w:r>
      <w:r w:rsidRPr="008C3442">
        <w:rPr>
          <w:rFonts w:ascii="Arial" w:hAnsi="Arial" w:cs="Arial"/>
          <w:bCs/>
          <w:sz w:val="22"/>
          <w:szCs w:val="22"/>
        </w:rPr>
        <w:t xml:space="preserve">, em observância ao disposto no art. 117 </w:t>
      </w:r>
      <w:r>
        <w:rPr>
          <w:rFonts w:ascii="Arial" w:hAnsi="Arial" w:cs="Arial"/>
          <w:bCs/>
          <w:sz w:val="22"/>
          <w:szCs w:val="22"/>
        </w:rPr>
        <w:t xml:space="preserve">e seguintes </w:t>
      </w:r>
      <w:r w:rsidRPr="008C3442">
        <w:rPr>
          <w:rFonts w:ascii="Arial" w:hAnsi="Arial" w:cs="Arial"/>
          <w:bCs/>
          <w:sz w:val="22"/>
          <w:szCs w:val="22"/>
        </w:rPr>
        <w:t>da Lei 14.133/202</w:t>
      </w:r>
      <w:r>
        <w:rPr>
          <w:rFonts w:ascii="Arial" w:hAnsi="Arial" w:cs="Arial"/>
          <w:bCs/>
          <w:sz w:val="22"/>
          <w:szCs w:val="22"/>
        </w:rPr>
        <w:t>1</w:t>
      </w:r>
      <w:r w:rsidRPr="008C3442">
        <w:rPr>
          <w:rFonts w:ascii="Arial" w:hAnsi="Arial" w:cs="Arial"/>
          <w:bCs/>
          <w:sz w:val="22"/>
          <w:szCs w:val="22"/>
        </w:rPr>
        <w:t>.</w:t>
      </w:r>
    </w:p>
    <w:p w14:paraId="745AFC01"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 Administração poderá designar outro(s) fiscal(ais), quando conveniente, sendo consignado formalmente nos autos e comunicado à(s) fornecedora(s), sem necessidade de elaboração de termo aditivo.</w:t>
      </w:r>
    </w:p>
    <w:p w14:paraId="6182BA5B"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F14B239" w14:textId="6565F066" w:rsidR="00F05247" w:rsidRPr="00081482" w:rsidRDefault="00F05247" w:rsidP="00081482">
      <w:pPr>
        <w:pStyle w:val="Corpodetexto"/>
        <w:spacing w:line="276" w:lineRule="auto"/>
        <w:ind w:right="-3" w:firstLine="708"/>
        <w:rPr>
          <w:rFonts w:ascii="Arial" w:hAnsi="Arial" w:cs="Arial"/>
          <w:bCs/>
          <w:sz w:val="22"/>
          <w:szCs w:val="22"/>
        </w:rPr>
      </w:pPr>
      <w:r w:rsidRPr="008C3442">
        <w:rPr>
          <w:rFonts w:ascii="Arial" w:hAnsi="Arial" w:cs="Arial"/>
          <w:bCs/>
          <w:sz w:val="22"/>
          <w:szCs w:val="22"/>
        </w:rPr>
        <w:lastRenderedPageBreak/>
        <w:t>A ação de fiscalização não exonera a(s) contatada(s) de suas responsabilidades contratuais.</w:t>
      </w:r>
    </w:p>
    <w:p w14:paraId="1805FF90"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8. CRITÉRIOS DE MEDIÇÃO E DE PAGAMENTO</w:t>
      </w:r>
    </w:p>
    <w:p w14:paraId="3929FC66" w14:textId="77777777" w:rsidR="00F05247" w:rsidRPr="001D472C" w:rsidRDefault="00F05247" w:rsidP="00F05247">
      <w:pPr>
        <w:pStyle w:val="Corpodetexto"/>
        <w:spacing w:line="276" w:lineRule="auto"/>
        <w:ind w:right="-3" w:firstLine="708"/>
        <w:rPr>
          <w:rFonts w:ascii="Arial" w:hAnsi="Arial" w:cs="Arial"/>
          <w:bCs/>
          <w:sz w:val="22"/>
          <w:szCs w:val="22"/>
        </w:rPr>
      </w:pPr>
      <w:r w:rsidRPr="001D472C">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036E3BC9" w14:textId="12C4730B" w:rsidR="00F05247" w:rsidRPr="00081482" w:rsidRDefault="00F05247" w:rsidP="00081482">
      <w:pPr>
        <w:pStyle w:val="A291065"/>
        <w:spacing w:after="120"/>
        <w:ind w:right="0" w:firstLine="708"/>
        <w:rPr>
          <w:sz w:val="22"/>
          <w:szCs w:val="22"/>
        </w:rPr>
      </w:pPr>
      <w:r w:rsidRPr="001D472C">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36F84132"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9. FORMA E CRITÉRIOS DE SELEÇÃO DO FORNECEDOR</w:t>
      </w:r>
    </w:p>
    <w:p w14:paraId="66C21506" w14:textId="157E1563" w:rsidR="00F05247" w:rsidRPr="001D472C"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 fornecedor será escolhido dentre aqueles que apresentar o valor mais baixo cotado para a contratação dos referidos serviços, desde que atenda a todas as condições de habilitação exigidas no edital.</w:t>
      </w:r>
    </w:p>
    <w:p w14:paraId="3EAD7A58"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0DCFA26" w14:textId="210726C5" w:rsidR="00F05247" w:rsidRPr="00081482"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 xml:space="preserve">O valor estimado da contratação é de </w:t>
      </w:r>
      <w:r w:rsidRPr="00081482">
        <w:rPr>
          <w:rFonts w:ascii="Arial" w:hAnsi="Arial" w:cs="Arial"/>
          <w:b/>
        </w:rPr>
        <w:t>R$ 17.170,00 (dezessete mil, cento e setenta reais)</w:t>
      </w:r>
      <w:r w:rsidRPr="001D472C">
        <w:rPr>
          <w:rFonts w:ascii="Arial" w:hAnsi="Arial" w:cs="Arial"/>
          <w:bCs/>
        </w:rPr>
        <w:t>, sendo aquele mais baixo cotado junto a potenciais fornecedores do serviço a ser contratado, conforme documentos anexados.</w:t>
      </w:r>
    </w:p>
    <w:p w14:paraId="113CED3C"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11. ADEQUAÇÃO ORÇAMENTÁRIA</w:t>
      </w:r>
    </w:p>
    <w:p w14:paraId="6965E180" w14:textId="77777777" w:rsidR="00F05247" w:rsidRPr="001D472C" w:rsidRDefault="00F05247" w:rsidP="00F05247">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ab/>
        <w:t>As despesas decorrentes deste processo de dispensa correrão por conta dos consignados no orçamento para o ano de 2023.</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51"/>
        <w:gridCol w:w="2419"/>
        <w:gridCol w:w="2026"/>
        <w:gridCol w:w="1207"/>
        <w:gridCol w:w="1653"/>
      </w:tblGrid>
      <w:tr w:rsidR="00F05247" w:rsidRPr="00894187" w14:paraId="26B0C550" w14:textId="77777777" w:rsidTr="00A833D5">
        <w:trPr>
          <w:trHeight w:val="752"/>
        </w:trPr>
        <w:tc>
          <w:tcPr>
            <w:tcW w:w="816" w:type="dxa"/>
          </w:tcPr>
          <w:p w14:paraId="0488C904" w14:textId="77777777" w:rsidR="00F05247" w:rsidRPr="00894187" w:rsidRDefault="00F05247" w:rsidP="00A833D5">
            <w:pPr>
              <w:overflowPunct w:val="0"/>
              <w:autoSpaceDE w:val="0"/>
              <w:autoSpaceDN w:val="0"/>
              <w:adjustRightInd w:val="0"/>
              <w:jc w:val="center"/>
              <w:rPr>
                <w:rFonts w:ascii="Arial" w:hAnsi="Arial" w:cs="Arial"/>
                <w:b/>
                <w:bCs/>
              </w:rPr>
            </w:pPr>
            <w:r w:rsidRPr="00894187">
              <w:rPr>
                <w:rFonts w:ascii="Arial" w:hAnsi="Arial" w:cs="Arial"/>
                <w:b/>
                <w:bCs/>
              </w:rPr>
              <w:t>Desp.</w:t>
            </w:r>
          </w:p>
        </w:tc>
        <w:tc>
          <w:tcPr>
            <w:tcW w:w="951" w:type="dxa"/>
            <w:vAlign w:val="center"/>
          </w:tcPr>
          <w:p w14:paraId="0E9445F2" w14:textId="77777777" w:rsidR="00F05247" w:rsidRPr="00894187" w:rsidRDefault="00F05247" w:rsidP="00A833D5">
            <w:pPr>
              <w:overflowPunct w:val="0"/>
              <w:autoSpaceDE w:val="0"/>
              <w:autoSpaceDN w:val="0"/>
              <w:adjustRightInd w:val="0"/>
              <w:jc w:val="center"/>
              <w:rPr>
                <w:rFonts w:ascii="Arial" w:hAnsi="Arial" w:cs="Arial"/>
                <w:b/>
                <w:bCs/>
              </w:rPr>
            </w:pPr>
            <w:r w:rsidRPr="00894187">
              <w:rPr>
                <w:rFonts w:ascii="Arial" w:hAnsi="Arial" w:cs="Arial"/>
                <w:b/>
                <w:bCs/>
              </w:rPr>
              <w:t xml:space="preserve">Fonte </w:t>
            </w:r>
          </w:p>
        </w:tc>
        <w:tc>
          <w:tcPr>
            <w:tcW w:w="2419" w:type="dxa"/>
            <w:vAlign w:val="center"/>
          </w:tcPr>
          <w:p w14:paraId="694BFDD3" w14:textId="77777777" w:rsidR="00F05247" w:rsidRPr="00894187" w:rsidRDefault="00F05247" w:rsidP="00A833D5">
            <w:pPr>
              <w:overflowPunct w:val="0"/>
              <w:autoSpaceDE w:val="0"/>
              <w:autoSpaceDN w:val="0"/>
              <w:adjustRightInd w:val="0"/>
              <w:jc w:val="center"/>
              <w:rPr>
                <w:rFonts w:ascii="Arial" w:hAnsi="Arial" w:cs="Arial"/>
                <w:b/>
                <w:bCs/>
              </w:rPr>
            </w:pPr>
            <w:r w:rsidRPr="00894187">
              <w:rPr>
                <w:rFonts w:ascii="Arial" w:hAnsi="Arial" w:cs="Arial"/>
                <w:b/>
                <w:bCs/>
              </w:rPr>
              <w:t>Projeto/Atividade</w:t>
            </w:r>
          </w:p>
        </w:tc>
        <w:tc>
          <w:tcPr>
            <w:tcW w:w="2026" w:type="dxa"/>
            <w:vAlign w:val="center"/>
          </w:tcPr>
          <w:p w14:paraId="2355683D" w14:textId="77777777" w:rsidR="00F05247" w:rsidRPr="00894187" w:rsidRDefault="00F05247" w:rsidP="00A833D5">
            <w:pPr>
              <w:overflowPunct w:val="0"/>
              <w:autoSpaceDE w:val="0"/>
              <w:autoSpaceDN w:val="0"/>
              <w:adjustRightInd w:val="0"/>
              <w:jc w:val="center"/>
              <w:rPr>
                <w:rFonts w:ascii="Arial" w:hAnsi="Arial" w:cs="Arial"/>
                <w:b/>
                <w:bCs/>
              </w:rPr>
            </w:pPr>
            <w:r w:rsidRPr="00894187">
              <w:rPr>
                <w:rFonts w:ascii="Arial" w:hAnsi="Arial" w:cs="Arial"/>
                <w:b/>
                <w:bCs/>
              </w:rPr>
              <w:t>Nome do Projeto/Atividade</w:t>
            </w:r>
          </w:p>
        </w:tc>
        <w:tc>
          <w:tcPr>
            <w:tcW w:w="1207" w:type="dxa"/>
            <w:vAlign w:val="center"/>
          </w:tcPr>
          <w:p w14:paraId="1E8CA4CF" w14:textId="77777777" w:rsidR="00F05247" w:rsidRPr="00894187" w:rsidRDefault="00F05247" w:rsidP="00A833D5">
            <w:pPr>
              <w:overflowPunct w:val="0"/>
              <w:autoSpaceDE w:val="0"/>
              <w:autoSpaceDN w:val="0"/>
              <w:adjustRightInd w:val="0"/>
              <w:jc w:val="center"/>
              <w:rPr>
                <w:rFonts w:ascii="Arial" w:hAnsi="Arial" w:cs="Arial"/>
                <w:b/>
                <w:bCs/>
              </w:rPr>
            </w:pPr>
            <w:r w:rsidRPr="00894187">
              <w:rPr>
                <w:rFonts w:ascii="Arial" w:hAnsi="Arial" w:cs="Arial"/>
                <w:b/>
                <w:bCs/>
              </w:rPr>
              <w:t>Elemento</w:t>
            </w:r>
          </w:p>
        </w:tc>
        <w:tc>
          <w:tcPr>
            <w:tcW w:w="1653" w:type="dxa"/>
            <w:vAlign w:val="center"/>
          </w:tcPr>
          <w:p w14:paraId="149B58F7" w14:textId="77777777" w:rsidR="00F05247" w:rsidRPr="00894187" w:rsidRDefault="00F05247" w:rsidP="00A833D5">
            <w:pPr>
              <w:overflowPunct w:val="0"/>
              <w:autoSpaceDE w:val="0"/>
              <w:autoSpaceDN w:val="0"/>
              <w:adjustRightInd w:val="0"/>
              <w:jc w:val="center"/>
              <w:rPr>
                <w:rFonts w:ascii="Arial" w:hAnsi="Arial" w:cs="Arial"/>
                <w:b/>
                <w:bCs/>
              </w:rPr>
            </w:pPr>
            <w:r w:rsidRPr="00894187">
              <w:rPr>
                <w:rFonts w:ascii="Arial" w:hAnsi="Arial" w:cs="Arial"/>
                <w:b/>
                <w:bCs/>
              </w:rPr>
              <w:t>Descrição do Elemento</w:t>
            </w:r>
          </w:p>
        </w:tc>
      </w:tr>
      <w:tr w:rsidR="00F05247" w:rsidRPr="00894187" w14:paraId="265C7C46" w14:textId="77777777" w:rsidTr="00A833D5">
        <w:trPr>
          <w:trHeight w:val="509"/>
        </w:trPr>
        <w:tc>
          <w:tcPr>
            <w:tcW w:w="816" w:type="dxa"/>
          </w:tcPr>
          <w:p w14:paraId="668E4FC6" w14:textId="77777777" w:rsidR="00F05247" w:rsidRPr="00894187" w:rsidRDefault="00F05247" w:rsidP="00A833D5">
            <w:pPr>
              <w:overflowPunct w:val="0"/>
              <w:autoSpaceDE w:val="0"/>
              <w:autoSpaceDN w:val="0"/>
              <w:adjustRightInd w:val="0"/>
              <w:jc w:val="both"/>
              <w:rPr>
                <w:rFonts w:ascii="Arial" w:hAnsi="Arial" w:cs="Arial"/>
              </w:rPr>
            </w:pPr>
            <w:r>
              <w:rPr>
                <w:rFonts w:ascii="Arial" w:hAnsi="Arial" w:cs="Arial"/>
              </w:rPr>
              <w:t>1226</w:t>
            </w:r>
          </w:p>
        </w:tc>
        <w:tc>
          <w:tcPr>
            <w:tcW w:w="951" w:type="dxa"/>
          </w:tcPr>
          <w:p w14:paraId="7C97443B" w14:textId="77777777" w:rsidR="00F05247" w:rsidRPr="00894187" w:rsidRDefault="00F05247" w:rsidP="00A833D5">
            <w:pPr>
              <w:overflowPunct w:val="0"/>
              <w:autoSpaceDE w:val="0"/>
              <w:autoSpaceDN w:val="0"/>
              <w:adjustRightInd w:val="0"/>
              <w:jc w:val="both"/>
              <w:rPr>
                <w:rFonts w:ascii="Arial" w:hAnsi="Arial" w:cs="Arial"/>
              </w:rPr>
            </w:pPr>
            <w:r>
              <w:rPr>
                <w:rFonts w:ascii="Arial" w:hAnsi="Arial" w:cs="Arial"/>
              </w:rPr>
              <w:t>150000</w:t>
            </w:r>
          </w:p>
        </w:tc>
        <w:tc>
          <w:tcPr>
            <w:tcW w:w="2419" w:type="dxa"/>
          </w:tcPr>
          <w:p w14:paraId="52217B73" w14:textId="77777777" w:rsidR="00F05247" w:rsidRPr="00894187" w:rsidRDefault="00F05247" w:rsidP="00A833D5">
            <w:pPr>
              <w:overflowPunct w:val="0"/>
              <w:autoSpaceDE w:val="0"/>
              <w:autoSpaceDN w:val="0"/>
              <w:adjustRightInd w:val="0"/>
              <w:jc w:val="both"/>
              <w:rPr>
                <w:rFonts w:ascii="Arial" w:hAnsi="Arial" w:cs="Arial"/>
              </w:rPr>
            </w:pPr>
            <w:r>
              <w:rPr>
                <w:rFonts w:ascii="Arial" w:hAnsi="Arial" w:cs="Arial"/>
              </w:rPr>
              <w:t>2060600019.2.033000</w:t>
            </w:r>
          </w:p>
        </w:tc>
        <w:tc>
          <w:tcPr>
            <w:tcW w:w="2026" w:type="dxa"/>
          </w:tcPr>
          <w:p w14:paraId="6989D9E5" w14:textId="77777777" w:rsidR="00F05247" w:rsidRPr="00894187" w:rsidRDefault="00F05247" w:rsidP="00A833D5">
            <w:pPr>
              <w:overflowPunct w:val="0"/>
              <w:autoSpaceDE w:val="0"/>
              <w:autoSpaceDN w:val="0"/>
              <w:adjustRightInd w:val="0"/>
              <w:rPr>
                <w:rFonts w:ascii="Arial" w:hAnsi="Arial" w:cs="Arial"/>
              </w:rPr>
            </w:pPr>
            <w:r>
              <w:rPr>
                <w:rFonts w:ascii="Arial" w:hAnsi="Arial" w:cs="Arial"/>
              </w:rPr>
              <w:t>Manutenção das Atividades da Agricultura</w:t>
            </w:r>
          </w:p>
        </w:tc>
        <w:tc>
          <w:tcPr>
            <w:tcW w:w="1207" w:type="dxa"/>
          </w:tcPr>
          <w:p w14:paraId="68790E57" w14:textId="77777777" w:rsidR="00F05247" w:rsidRPr="00894187" w:rsidRDefault="00F05247" w:rsidP="00A833D5">
            <w:pPr>
              <w:overflowPunct w:val="0"/>
              <w:autoSpaceDE w:val="0"/>
              <w:autoSpaceDN w:val="0"/>
              <w:adjustRightInd w:val="0"/>
              <w:jc w:val="both"/>
              <w:rPr>
                <w:rFonts w:ascii="Arial" w:hAnsi="Arial" w:cs="Arial"/>
              </w:rPr>
            </w:pPr>
            <w:r>
              <w:rPr>
                <w:rFonts w:ascii="Arial" w:hAnsi="Arial" w:cs="Arial"/>
              </w:rPr>
              <w:t>33903099</w:t>
            </w:r>
          </w:p>
        </w:tc>
        <w:tc>
          <w:tcPr>
            <w:tcW w:w="1653" w:type="dxa"/>
          </w:tcPr>
          <w:p w14:paraId="07280BE1" w14:textId="77777777" w:rsidR="00F05247" w:rsidRPr="00894187" w:rsidRDefault="00F05247" w:rsidP="00A833D5">
            <w:pPr>
              <w:overflowPunct w:val="0"/>
              <w:autoSpaceDE w:val="0"/>
              <w:autoSpaceDN w:val="0"/>
              <w:adjustRightInd w:val="0"/>
              <w:rPr>
                <w:rFonts w:ascii="Arial" w:hAnsi="Arial" w:cs="Arial"/>
              </w:rPr>
            </w:pPr>
            <w:r>
              <w:rPr>
                <w:rFonts w:ascii="Arial" w:hAnsi="Arial" w:cs="Arial"/>
              </w:rPr>
              <w:t>Material para Manutenção de Veículos</w:t>
            </w:r>
          </w:p>
        </w:tc>
      </w:tr>
      <w:tr w:rsidR="00F05247" w14:paraId="1C001FAF" w14:textId="77777777" w:rsidTr="00A833D5">
        <w:trPr>
          <w:trHeight w:val="509"/>
        </w:trPr>
        <w:tc>
          <w:tcPr>
            <w:tcW w:w="816" w:type="dxa"/>
          </w:tcPr>
          <w:p w14:paraId="4518527C" w14:textId="77777777" w:rsidR="00F05247" w:rsidRDefault="00F05247" w:rsidP="00A833D5">
            <w:pPr>
              <w:overflowPunct w:val="0"/>
              <w:autoSpaceDE w:val="0"/>
              <w:autoSpaceDN w:val="0"/>
              <w:adjustRightInd w:val="0"/>
              <w:jc w:val="both"/>
              <w:rPr>
                <w:rFonts w:ascii="Arial" w:hAnsi="Arial" w:cs="Arial"/>
              </w:rPr>
            </w:pPr>
            <w:r>
              <w:rPr>
                <w:rFonts w:ascii="Arial" w:hAnsi="Arial" w:cs="Arial"/>
              </w:rPr>
              <w:t>1239</w:t>
            </w:r>
          </w:p>
        </w:tc>
        <w:tc>
          <w:tcPr>
            <w:tcW w:w="951" w:type="dxa"/>
          </w:tcPr>
          <w:p w14:paraId="51213CB5" w14:textId="77777777" w:rsidR="00F05247" w:rsidRDefault="00F05247" w:rsidP="00A833D5">
            <w:pPr>
              <w:overflowPunct w:val="0"/>
              <w:autoSpaceDE w:val="0"/>
              <w:autoSpaceDN w:val="0"/>
              <w:adjustRightInd w:val="0"/>
              <w:jc w:val="both"/>
              <w:rPr>
                <w:rFonts w:ascii="Arial" w:hAnsi="Arial" w:cs="Arial"/>
              </w:rPr>
            </w:pPr>
            <w:r>
              <w:rPr>
                <w:rFonts w:ascii="Arial" w:hAnsi="Arial" w:cs="Arial"/>
              </w:rPr>
              <w:t>150000</w:t>
            </w:r>
          </w:p>
        </w:tc>
        <w:tc>
          <w:tcPr>
            <w:tcW w:w="2419" w:type="dxa"/>
          </w:tcPr>
          <w:p w14:paraId="0322C78C" w14:textId="77777777" w:rsidR="00F05247" w:rsidRDefault="00F05247" w:rsidP="00A833D5">
            <w:pPr>
              <w:overflowPunct w:val="0"/>
              <w:autoSpaceDE w:val="0"/>
              <w:autoSpaceDN w:val="0"/>
              <w:adjustRightInd w:val="0"/>
              <w:jc w:val="both"/>
              <w:rPr>
                <w:rFonts w:ascii="Arial" w:hAnsi="Arial" w:cs="Arial"/>
              </w:rPr>
            </w:pPr>
            <w:r>
              <w:rPr>
                <w:rFonts w:ascii="Arial" w:hAnsi="Arial" w:cs="Arial"/>
              </w:rPr>
              <w:t>2060600019.2.033000</w:t>
            </w:r>
          </w:p>
        </w:tc>
        <w:tc>
          <w:tcPr>
            <w:tcW w:w="2026" w:type="dxa"/>
          </w:tcPr>
          <w:p w14:paraId="684DE687" w14:textId="77777777" w:rsidR="00F05247" w:rsidRDefault="00F05247" w:rsidP="00A833D5">
            <w:pPr>
              <w:overflowPunct w:val="0"/>
              <w:autoSpaceDE w:val="0"/>
              <w:autoSpaceDN w:val="0"/>
              <w:adjustRightInd w:val="0"/>
              <w:rPr>
                <w:rFonts w:ascii="Arial" w:hAnsi="Arial" w:cs="Arial"/>
              </w:rPr>
            </w:pPr>
            <w:r>
              <w:rPr>
                <w:rFonts w:ascii="Arial" w:hAnsi="Arial" w:cs="Arial"/>
              </w:rPr>
              <w:t>Manutenção das Atividades da Agricultura</w:t>
            </w:r>
          </w:p>
        </w:tc>
        <w:tc>
          <w:tcPr>
            <w:tcW w:w="1207" w:type="dxa"/>
          </w:tcPr>
          <w:p w14:paraId="0F91AA61" w14:textId="77777777" w:rsidR="00F05247" w:rsidRDefault="00F05247" w:rsidP="00A833D5">
            <w:pPr>
              <w:overflowPunct w:val="0"/>
              <w:autoSpaceDE w:val="0"/>
              <w:autoSpaceDN w:val="0"/>
              <w:adjustRightInd w:val="0"/>
              <w:jc w:val="both"/>
              <w:rPr>
                <w:rFonts w:ascii="Arial" w:hAnsi="Arial" w:cs="Arial"/>
              </w:rPr>
            </w:pPr>
            <w:r>
              <w:rPr>
                <w:rFonts w:ascii="Arial" w:hAnsi="Arial" w:cs="Arial"/>
              </w:rPr>
              <w:t>33903919</w:t>
            </w:r>
          </w:p>
        </w:tc>
        <w:tc>
          <w:tcPr>
            <w:tcW w:w="1653" w:type="dxa"/>
          </w:tcPr>
          <w:p w14:paraId="624213D8" w14:textId="77777777" w:rsidR="00F05247" w:rsidRDefault="00F05247" w:rsidP="00A833D5">
            <w:pPr>
              <w:overflowPunct w:val="0"/>
              <w:autoSpaceDE w:val="0"/>
              <w:autoSpaceDN w:val="0"/>
              <w:adjustRightInd w:val="0"/>
              <w:rPr>
                <w:rFonts w:ascii="Arial" w:hAnsi="Arial" w:cs="Arial"/>
              </w:rPr>
            </w:pPr>
            <w:r>
              <w:rPr>
                <w:rFonts w:ascii="Arial" w:hAnsi="Arial" w:cs="Arial"/>
              </w:rPr>
              <w:t>Manutenção e Conservação de Veículos</w:t>
            </w:r>
          </w:p>
        </w:tc>
      </w:tr>
    </w:tbl>
    <w:p w14:paraId="4BCC4AB9" w14:textId="77777777" w:rsidR="00F05247" w:rsidRPr="001D472C"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Os recursos serão próprios do município de Caibi – SC.</w:t>
      </w:r>
    </w:p>
    <w:p w14:paraId="0D3E2129" w14:textId="77777777" w:rsidR="00F05247" w:rsidRPr="001D472C" w:rsidRDefault="00F05247" w:rsidP="00F05247">
      <w:pPr>
        <w:spacing w:before="240" w:line="276" w:lineRule="auto"/>
        <w:jc w:val="both"/>
        <w:rPr>
          <w:rFonts w:ascii="Arial" w:hAnsi="Arial" w:cs="Arial"/>
          <w:b/>
          <w:u w:val="single"/>
        </w:rPr>
      </w:pPr>
      <w:r w:rsidRPr="001D472C">
        <w:rPr>
          <w:rFonts w:ascii="Arial" w:hAnsi="Arial" w:cs="Arial"/>
          <w:b/>
        </w:rPr>
        <w:lastRenderedPageBreak/>
        <w:t xml:space="preserve">12. INDICAÇÃO DOS LOCAIS DE ENTREGA DOS PRODUTOS E DAS REGRAS PARA RECEBIMENTOS PROVISÓRIO E DEFINITIVO, </w:t>
      </w:r>
      <w:r w:rsidRPr="001D472C">
        <w:rPr>
          <w:rFonts w:ascii="Arial" w:hAnsi="Arial" w:cs="Arial"/>
          <w:b/>
          <w:u w:val="single"/>
        </w:rPr>
        <w:t>QUANDO FOR O CASO.</w:t>
      </w:r>
    </w:p>
    <w:p w14:paraId="238ADC1E" w14:textId="77777777" w:rsidR="00F05247" w:rsidRPr="001D472C" w:rsidRDefault="00F05247" w:rsidP="00F05247">
      <w:pPr>
        <w:spacing w:before="240" w:line="276" w:lineRule="auto"/>
        <w:ind w:firstLine="708"/>
        <w:jc w:val="both"/>
        <w:rPr>
          <w:rFonts w:ascii="Arial" w:hAnsi="Arial" w:cs="Arial"/>
          <w:bCs/>
        </w:rPr>
      </w:pPr>
      <w:r w:rsidRPr="001D472C">
        <w:rPr>
          <w:rFonts w:ascii="Arial" w:hAnsi="Arial" w:cs="Arial"/>
          <w:bCs/>
        </w:rPr>
        <w:t xml:space="preserve">Os serviços serão prestados nas dependências </w:t>
      </w:r>
      <w:r>
        <w:rPr>
          <w:rFonts w:ascii="Arial" w:hAnsi="Arial" w:cs="Arial"/>
          <w:bCs/>
        </w:rPr>
        <w:t>empresa contratada</w:t>
      </w:r>
      <w:r w:rsidRPr="001D472C">
        <w:rPr>
          <w:rFonts w:ascii="Arial" w:hAnsi="Arial" w:cs="Arial"/>
          <w:bCs/>
        </w:rPr>
        <w:t>.</w:t>
      </w:r>
    </w:p>
    <w:p w14:paraId="212B238C" w14:textId="77777777" w:rsidR="00F05247" w:rsidRPr="001D472C" w:rsidRDefault="00F05247" w:rsidP="00F05247">
      <w:pPr>
        <w:spacing w:before="240" w:line="276" w:lineRule="auto"/>
        <w:ind w:firstLine="708"/>
        <w:jc w:val="both"/>
        <w:rPr>
          <w:rFonts w:ascii="Arial" w:eastAsia="Times New Roman" w:hAnsi="Arial" w:cs="Arial"/>
          <w:iCs/>
          <w:lang w:eastAsia="pt-BR"/>
        </w:rPr>
      </w:pPr>
      <w:r w:rsidRPr="001D472C">
        <w:rPr>
          <w:rFonts w:ascii="Arial" w:eastAsia="Times New Roman" w:hAnsi="Arial" w:cs="Arial"/>
          <w:iCs/>
          <w:lang w:eastAsia="pt-BR"/>
        </w:rPr>
        <w:t>O objeto será recebido</w:t>
      </w:r>
      <w:r>
        <w:rPr>
          <w:rFonts w:ascii="Arial" w:eastAsia="Times New Roman" w:hAnsi="Arial" w:cs="Arial"/>
          <w:iCs/>
          <w:lang w:eastAsia="pt-BR"/>
        </w:rPr>
        <w:t>:</w:t>
      </w:r>
    </w:p>
    <w:p w14:paraId="0EFF71A0" w14:textId="77777777" w:rsidR="00F05247" w:rsidRPr="001D472C"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18717178" w14:textId="41BE35B6" w:rsidR="00F05247" w:rsidRPr="00081482"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31AC79C" w14:textId="2D1386E7"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13. ESPECIFICAÇÃO DA GARANTIA EXIGIDA E DAS CONDIÇÕES DE MANUTENÇÃO E ASSISTÊNCIA TÉCNICA, </w:t>
      </w:r>
      <w:r w:rsidRPr="001D472C">
        <w:rPr>
          <w:rFonts w:ascii="Arial" w:hAnsi="Arial" w:cs="Arial"/>
          <w:b/>
          <w:u w:val="single"/>
        </w:rPr>
        <w:t>QUANDO FOR O CASO</w:t>
      </w:r>
      <w:r>
        <w:rPr>
          <w:rFonts w:ascii="Arial" w:hAnsi="Arial" w:cs="Arial"/>
          <w:b/>
          <w:u w:val="single"/>
        </w:rPr>
        <w:t>.</w:t>
      </w:r>
    </w:p>
    <w:p w14:paraId="7F2254CC" w14:textId="391F6E72" w:rsidR="00F05247" w:rsidRDefault="00F05247" w:rsidP="00081482">
      <w:pPr>
        <w:spacing w:before="240" w:line="276" w:lineRule="auto"/>
        <w:ind w:firstLine="708"/>
        <w:jc w:val="both"/>
        <w:rPr>
          <w:rFonts w:ascii="Arial" w:hAnsi="Arial" w:cs="Arial"/>
          <w:bCs/>
        </w:rPr>
      </w:pPr>
      <w:r>
        <w:rPr>
          <w:rFonts w:ascii="Arial" w:hAnsi="Arial" w:cs="Arial"/>
          <w:bCs/>
        </w:rPr>
        <w:t>Será exigida garantia dos produtos e serviços contratados, nos termos do art. 26, inciso II,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2F5F372E" w14:textId="05DCD167" w:rsidR="00F05247" w:rsidRDefault="00F05247" w:rsidP="00081482">
      <w:pPr>
        <w:spacing w:before="240" w:line="276" w:lineRule="auto"/>
        <w:ind w:firstLine="708"/>
        <w:jc w:val="both"/>
        <w:rPr>
          <w:rFonts w:ascii="Arial" w:hAnsi="Arial" w:cs="Arial"/>
          <w:bCs/>
        </w:rPr>
      </w:pPr>
      <w:r>
        <w:rPr>
          <w:rFonts w:ascii="Arial" w:hAnsi="Arial" w:cs="Arial"/>
          <w:bCs/>
        </w:rPr>
        <w:t xml:space="preserve">Aplica-se, ainda, as disposições previstas no art. 18 e seguintes da Lei n° 8.078/1990, no que tange aos elementos da contratação a ser firmada, em especial, quanto à assistência técnica. </w:t>
      </w:r>
    </w:p>
    <w:p w14:paraId="62F98942" w14:textId="72D6BED5" w:rsidR="00F05247" w:rsidRPr="00081482" w:rsidRDefault="00F05247" w:rsidP="00081482">
      <w:pPr>
        <w:spacing w:before="240" w:line="276" w:lineRule="auto"/>
        <w:ind w:firstLine="708"/>
        <w:jc w:val="right"/>
        <w:rPr>
          <w:rFonts w:ascii="Arial" w:hAnsi="Arial" w:cs="Arial"/>
          <w:b/>
        </w:rPr>
      </w:pPr>
      <w:r w:rsidRPr="00334EDF">
        <w:rPr>
          <w:rFonts w:ascii="Arial" w:hAnsi="Arial" w:cs="Arial"/>
          <w:b/>
        </w:rPr>
        <w:t xml:space="preserve">Caibi – SC, em </w:t>
      </w:r>
      <w:r w:rsidR="00081482">
        <w:rPr>
          <w:rFonts w:ascii="Arial" w:hAnsi="Arial" w:cs="Arial"/>
          <w:b/>
        </w:rPr>
        <w:t>07</w:t>
      </w:r>
      <w:r w:rsidRPr="00334EDF">
        <w:rPr>
          <w:rFonts w:ascii="Arial" w:hAnsi="Arial" w:cs="Arial"/>
          <w:b/>
        </w:rPr>
        <w:t xml:space="preserve"> de </w:t>
      </w:r>
      <w:r>
        <w:rPr>
          <w:rFonts w:ascii="Arial" w:hAnsi="Arial" w:cs="Arial"/>
          <w:b/>
        </w:rPr>
        <w:t xml:space="preserve">fevereiro </w:t>
      </w:r>
      <w:r w:rsidRPr="00334EDF">
        <w:rPr>
          <w:rFonts w:ascii="Arial" w:hAnsi="Arial" w:cs="Arial"/>
          <w:b/>
        </w:rPr>
        <w:t>de 2023.</w:t>
      </w:r>
    </w:p>
    <w:p w14:paraId="1A139DCB" w14:textId="77777777" w:rsidR="00F05247" w:rsidRDefault="00F05247" w:rsidP="00F05247">
      <w:pPr>
        <w:spacing w:before="240" w:line="276" w:lineRule="auto"/>
        <w:ind w:firstLine="708"/>
        <w:jc w:val="both"/>
        <w:rPr>
          <w:rFonts w:ascii="Arial" w:hAnsi="Arial" w:cs="Arial"/>
          <w:bCs/>
        </w:rPr>
      </w:pPr>
    </w:p>
    <w:p w14:paraId="7D992F09" w14:textId="77777777" w:rsidR="00F05247" w:rsidRPr="00334EDF" w:rsidRDefault="00F05247" w:rsidP="00F05247">
      <w:pPr>
        <w:spacing w:after="0" w:line="276" w:lineRule="auto"/>
        <w:ind w:firstLine="709"/>
        <w:jc w:val="center"/>
        <w:rPr>
          <w:rFonts w:ascii="Arial" w:hAnsi="Arial" w:cs="Arial"/>
          <w:b/>
        </w:rPr>
      </w:pPr>
      <w:r>
        <w:rPr>
          <w:rFonts w:ascii="Arial" w:hAnsi="Arial" w:cs="Arial"/>
          <w:b/>
        </w:rPr>
        <w:t>IDELSO PICOLI</w:t>
      </w:r>
    </w:p>
    <w:p w14:paraId="78AE789B" w14:textId="77777777" w:rsidR="00F05247" w:rsidRPr="00334EDF" w:rsidRDefault="00F05247" w:rsidP="00F05247">
      <w:pPr>
        <w:spacing w:after="0" w:line="276" w:lineRule="auto"/>
        <w:ind w:firstLine="709"/>
        <w:jc w:val="center"/>
        <w:rPr>
          <w:rFonts w:ascii="Arial" w:hAnsi="Arial" w:cs="Arial"/>
          <w:b/>
        </w:rPr>
      </w:pPr>
      <w:r w:rsidRPr="00334EDF">
        <w:rPr>
          <w:rFonts w:ascii="Arial" w:hAnsi="Arial" w:cs="Arial"/>
          <w:b/>
        </w:rPr>
        <w:t>Secretári</w:t>
      </w:r>
      <w:r>
        <w:rPr>
          <w:rFonts w:ascii="Arial" w:hAnsi="Arial" w:cs="Arial"/>
          <w:b/>
        </w:rPr>
        <w:t>o de Transportes, Obras e Serviços Públicos</w:t>
      </w:r>
    </w:p>
    <w:p w14:paraId="5855DAC0" w14:textId="77777777" w:rsidR="00F05247" w:rsidRDefault="00F05247" w:rsidP="00F05247">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70B5EF1C" w14:textId="77777777" w:rsidR="00F05247" w:rsidRDefault="00F05247" w:rsidP="00F05247">
      <w:pPr>
        <w:spacing w:after="0" w:line="276" w:lineRule="auto"/>
        <w:ind w:firstLine="709"/>
        <w:jc w:val="center"/>
        <w:rPr>
          <w:rFonts w:ascii="Arial" w:hAnsi="Arial" w:cs="Arial"/>
          <w:b/>
        </w:rPr>
      </w:pPr>
    </w:p>
    <w:p w14:paraId="482925E1" w14:textId="77777777" w:rsidR="00F05247" w:rsidRDefault="00F05247" w:rsidP="00081482">
      <w:pPr>
        <w:spacing w:after="0" w:line="276" w:lineRule="auto"/>
        <w:rPr>
          <w:rFonts w:ascii="Arial" w:hAnsi="Arial" w:cs="Arial"/>
          <w:b/>
        </w:rPr>
      </w:pPr>
    </w:p>
    <w:p w14:paraId="1B5A905B" w14:textId="77777777" w:rsidR="00F05247" w:rsidRDefault="00F05247" w:rsidP="00F05247">
      <w:pPr>
        <w:spacing w:after="0" w:line="276" w:lineRule="auto"/>
        <w:ind w:firstLine="709"/>
        <w:jc w:val="center"/>
        <w:rPr>
          <w:rFonts w:ascii="Arial" w:hAnsi="Arial" w:cs="Arial"/>
          <w:b/>
        </w:rPr>
      </w:pPr>
    </w:p>
    <w:p w14:paraId="7C60BB70" w14:textId="77777777" w:rsidR="00F05247" w:rsidRDefault="00F05247" w:rsidP="00F05247">
      <w:pPr>
        <w:spacing w:after="0" w:line="276" w:lineRule="auto"/>
        <w:ind w:firstLine="709"/>
        <w:jc w:val="center"/>
        <w:rPr>
          <w:rFonts w:ascii="Arial" w:hAnsi="Arial" w:cs="Arial"/>
          <w:b/>
        </w:rPr>
      </w:pPr>
      <w:r>
        <w:rPr>
          <w:rFonts w:ascii="Arial" w:hAnsi="Arial" w:cs="Arial"/>
          <w:b/>
        </w:rPr>
        <w:t>MIGUEL PICCOLI</w:t>
      </w:r>
    </w:p>
    <w:p w14:paraId="2603A35D" w14:textId="77777777" w:rsidR="00F05247" w:rsidRDefault="00F05247" w:rsidP="00F05247">
      <w:pPr>
        <w:spacing w:after="0" w:line="276" w:lineRule="auto"/>
        <w:ind w:firstLine="709"/>
        <w:jc w:val="center"/>
        <w:rPr>
          <w:rFonts w:ascii="Arial" w:hAnsi="Arial" w:cs="Arial"/>
          <w:b/>
        </w:rPr>
      </w:pPr>
      <w:r>
        <w:rPr>
          <w:rFonts w:ascii="Arial" w:hAnsi="Arial" w:cs="Arial"/>
          <w:b/>
        </w:rPr>
        <w:t>Secretário de Administração e Planejamento</w:t>
      </w:r>
    </w:p>
    <w:p w14:paraId="749EDB02" w14:textId="77777777" w:rsidR="00F05247" w:rsidRDefault="00F05247" w:rsidP="00F05247">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236E8563" w14:textId="48411EA5" w:rsidR="00F05247" w:rsidRDefault="00F05247" w:rsidP="00F05247">
      <w:pPr>
        <w:spacing w:before="240" w:line="276" w:lineRule="auto"/>
        <w:jc w:val="both"/>
        <w:rPr>
          <w:rFonts w:ascii="Arial" w:hAnsi="Arial" w:cs="Arial"/>
        </w:rPr>
      </w:pPr>
    </w:p>
    <w:p w14:paraId="054173DD" w14:textId="3B06A98C" w:rsidR="00081482" w:rsidRDefault="00081482" w:rsidP="00F05247">
      <w:pPr>
        <w:spacing w:before="240" w:line="276" w:lineRule="auto"/>
        <w:jc w:val="both"/>
        <w:rPr>
          <w:rFonts w:ascii="Arial" w:hAnsi="Arial" w:cs="Arial"/>
        </w:rPr>
      </w:pPr>
    </w:p>
    <w:p w14:paraId="09A3258C" w14:textId="52E41C7D" w:rsidR="00081482" w:rsidRDefault="00081482" w:rsidP="00F05247">
      <w:pPr>
        <w:spacing w:before="240" w:line="276" w:lineRule="auto"/>
        <w:jc w:val="both"/>
        <w:rPr>
          <w:rFonts w:ascii="Arial" w:hAnsi="Arial" w:cs="Arial"/>
        </w:rPr>
      </w:pPr>
    </w:p>
    <w:p w14:paraId="1425BCD5" w14:textId="77777777" w:rsidR="00081482" w:rsidRPr="001D472C" w:rsidRDefault="00081482" w:rsidP="00F05247">
      <w:pPr>
        <w:spacing w:before="240" w:line="276" w:lineRule="auto"/>
        <w:jc w:val="both"/>
        <w:rPr>
          <w:rFonts w:ascii="Arial" w:hAnsi="Arial" w:cs="Arial"/>
        </w:rPr>
      </w:pPr>
    </w:p>
    <w:p w14:paraId="61FFF8EF" w14:textId="77777777" w:rsidR="00F05247" w:rsidRDefault="00F05247" w:rsidP="00F05247">
      <w:pPr>
        <w:spacing w:before="240" w:line="276" w:lineRule="auto"/>
        <w:jc w:val="both"/>
        <w:rPr>
          <w:rFonts w:ascii="Arial" w:hAnsi="Arial" w:cs="Arial"/>
        </w:rPr>
      </w:pPr>
      <w:r>
        <w:rPr>
          <w:rFonts w:ascii="Arial" w:hAnsi="Arial" w:cs="Arial"/>
        </w:rPr>
        <w:lastRenderedPageBreak/>
        <w:t>(  ) Aprova-se o presente Termo de Referência. Encaminhe-se para as providências cabíveis, a fim de dar continuidade à contratação.</w:t>
      </w:r>
    </w:p>
    <w:p w14:paraId="33FDDE17" w14:textId="77777777" w:rsidR="00F05247" w:rsidRDefault="00F05247" w:rsidP="00F05247">
      <w:pPr>
        <w:spacing w:before="240" w:line="276" w:lineRule="auto"/>
        <w:jc w:val="both"/>
        <w:rPr>
          <w:rFonts w:ascii="Arial" w:hAnsi="Arial" w:cs="Arial"/>
        </w:rPr>
      </w:pPr>
      <w:r>
        <w:rPr>
          <w:rFonts w:ascii="Arial" w:hAnsi="Arial" w:cs="Arial"/>
        </w:rPr>
        <w:t>(   ) Não aprovado. Encaminhe-se para as correções necessárias, conforme apontamentos anexos.</w:t>
      </w:r>
    </w:p>
    <w:p w14:paraId="2D3DD619" w14:textId="77777777" w:rsidR="00F05247" w:rsidRDefault="00F05247" w:rsidP="00F05247">
      <w:pPr>
        <w:spacing w:before="240" w:line="276" w:lineRule="auto"/>
        <w:jc w:val="both"/>
        <w:rPr>
          <w:rFonts w:ascii="Arial" w:hAnsi="Arial" w:cs="Arial"/>
        </w:rPr>
      </w:pPr>
      <w:r>
        <w:rPr>
          <w:rFonts w:ascii="Arial" w:hAnsi="Arial" w:cs="Arial"/>
        </w:rPr>
        <w:t>Data: ___/___/_____</w:t>
      </w:r>
    </w:p>
    <w:p w14:paraId="384B4A55" w14:textId="77777777" w:rsidR="00F05247" w:rsidRDefault="00F05247" w:rsidP="00F05247">
      <w:pPr>
        <w:spacing w:before="240" w:line="276" w:lineRule="auto"/>
        <w:jc w:val="both"/>
        <w:rPr>
          <w:rFonts w:ascii="Arial" w:hAnsi="Arial" w:cs="Arial"/>
        </w:rPr>
      </w:pPr>
    </w:p>
    <w:p w14:paraId="3B6F8322"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EDER PICOLI</w:t>
      </w:r>
    </w:p>
    <w:p w14:paraId="40068A8A"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Prefeito</w:t>
      </w:r>
    </w:p>
    <w:p w14:paraId="55FDAC25" w14:textId="77777777" w:rsidR="00F05247" w:rsidRDefault="00F05247" w:rsidP="00F05247"/>
    <w:p w14:paraId="472CC92A" w14:textId="01825244" w:rsidR="00CB59D9" w:rsidRDefault="00CB59D9" w:rsidP="003A2075">
      <w:pPr>
        <w:spacing w:before="240" w:line="276" w:lineRule="auto"/>
        <w:jc w:val="center"/>
        <w:rPr>
          <w:rFonts w:ascii="Arial" w:hAnsi="Arial" w:cs="Arial"/>
          <w:b/>
        </w:rPr>
      </w:pPr>
    </w:p>
    <w:p w14:paraId="7F9AA230" w14:textId="6A4D0113" w:rsidR="003550F1" w:rsidRDefault="003550F1" w:rsidP="003A2075">
      <w:pPr>
        <w:spacing w:before="240" w:line="276" w:lineRule="auto"/>
        <w:jc w:val="center"/>
        <w:rPr>
          <w:rFonts w:ascii="Arial" w:hAnsi="Arial" w:cs="Arial"/>
          <w:b/>
        </w:rPr>
      </w:pPr>
    </w:p>
    <w:p w14:paraId="272F2207" w14:textId="06C9ED8E" w:rsidR="003550F1" w:rsidRDefault="003550F1" w:rsidP="003A2075">
      <w:pPr>
        <w:spacing w:before="240" w:line="276" w:lineRule="auto"/>
        <w:jc w:val="center"/>
        <w:rPr>
          <w:rFonts w:ascii="Arial" w:hAnsi="Arial" w:cs="Arial"/>
          <w:b/>
        </w:rPr>
      </w:pPr>
    </w:p>
    <w:p w14:paraId="0BAB2094" w14:textId="3F0D85E3" w:rsidR="00081482" w:rsidRDefault="00081482" w:rsidP="003A2075">
      <w:pPr>
        <w:spacing w:before="240" w:line="276" w:lineRule="auto"/>
        <w:jc w:val="center"/>
        <w:rPr>
          <w:rFonts w:ascii="Arial" w:hAnsi="Arial" w:cs="Arial"/>
          <w:b/>
        </w:rPr>
      </w:pPr>
    </w:p>
    <w:p w14:paraId="04D6312E" w14:textId="282971C7" w:rsidR="00081482" w:rsidRDefault="00081482" w:rsidP="003A2075">
      <w:pPr>
        <w:spacing w:before="240" w:line="276" w:lineRule="auto"/>
        <w:jc w:val="center"/>
        <w:rPr>
          <w:rFonts w:ascii="Arial" w:hAnsi="Arial" w:cs="Arial"/>
          <w:b/>
        </w:rPr>
      </w:pPr>
    </w:p>
    <w:p w14:paraId="58FE9E62" w14:textId="3B0EED32" w:rsidR="00081482" w:rsidRDefault="00081482" w:rsidP="003A2075">
      <w:pPr>
        <w:spacing w:before="240" w:line="276" w:lineRule="auto"/>
        <w:jc w:val="center"/>
        <w:rPr>
          <w:rFonts w:ascii="Arial" w:hAnsi="Arial" w:cs="Arial"/>
          <w:b/>
        </w:rPr>
      </w:pPr>
    </w:p>
    <w:p w14:paraId="46AE579A" w14:textId="296390E1" w:rsidR="00081482" w:rsidRDefault="00081482" w:rsidP="003A2075">
      <w:pPr>
        <w:spacing w:before="240" w:line="276" w:lineRule="auto"/>
        <w:jc w:val="center"/>
        <w:rPr>
          <w:rFonts w:ascii="Arial" w:hAnsi="Arial" w:cs="Arial"/>
          <w:b/>
        </w:rPr>
      </w:pPr>
    </w:p>
    <w:p w14:paraId="6BB9CAB9" w14:textId="51A303E2" w:rsidR="00081482" w:rsidRDefault="00081482" w:rsidP="003A2075">
      <w:pPr>
        <w:spacing w:before="240" w:line="276" w:lineRule="auto"/>
        <w:jc w:val="center"/>
        <w:rPr>
          <w:rFonts w:ascii="Arial" w:hAnsi="Arial" w:cs="Arial"/>
          <w:b/>
        </w:rPr>
      </w:pPr>
    </w:p>
    <w:p w14:paraId="75D8C57F" w14:textId="181D9585" w:rsidR="00081482" w:rsidRDefault="00081482" w:rsidP="003A2075">
      <w:pPr>
        <w:spacing w:before="240" w:line="276" w:lineRule="auto"/>
        <w:jc w:val="center"/>
        <w:rPr>
          <w:rFonts w:ascii="Arial" w:hAnsi="Arial" w:cs="Arial"/>
          <w:b/>
        </w:rPr>
      </w:pPr>
    </w:p>
    <w:p w14:paraId="41FDD6E0" w14:textId="422914C2" w:rsidR="00081482" w:rsidRDefault="00081482" w:rsidP="003A2075">
      <w:pPr>
        <w:spacing w:before="240" w:line="276" w:lineRule="auto"/>
        <w:jc w:val="center"/>
        <w:rPr>
          <w:rFonts w:ascii="Arial" w:hAnsi="Arial" w:cs="Arial"/>
          <w:b/>
        </w:rPr>
      </w:pPr>
    </w:p>
    <w:p w14:paraId="3D0E37F5" w14:textId="658597E8" w:rsidR="00081482" w:rsidRDefault="00081482" w:rsidP="003A2075">
      <w:pPr>
        <w:spacing w:before="240" w:line="276" w:lineRule="auto"/>
        <w:jc w:val="center"/>
        <w:rPr>
          <w:rFonts w:ascii="Arial" w:hAnsi="Arial" w:cs="Arial"/>
          <w:b/>
        </w:rPr>
      </w:pPr>
    </w:p>
    <w:p w14:paraId="51217A52" w14:textId="0C5E69DE" w:rsidR="00081482" w:rsidRDefault="00081482" w:rsidP="003A2075">
      <w:pPr>
        <w:spacing w:before="240" w:line="276" w:lineRule="auto"/>
        <w:jc w:val="center"/>
        <w:rPr>
          <w:rFonts w:ascii="Arial" w:hAnsi="Arial" w:cs="Arial"/>
          <w:b/>
        </w:rPr>
      </w:pPr>
    </w:p>
    <w:p w14:paraId="1D102777" w14:textId="0FC6D474" w:rsidR="00081482" w:rsidRDefault="00081482" w:rsidP="003A2075">
      <w:pPr>
        <w:spacing w:before="240" w:line="276" w:lineRule="auto"/>
        <w:jc w:val="center"/>
        <w:rPr>
          <w:rFonts w:ascii="Arial" w:hAnsi="Arial" w:cs="Arial"/>
          <w:b/>
        </w:rPr>
      </w:pPr>
    </w:p>
    <w:p w14:paraId="59D11FE9" w14:textId="46C20935" w:rsidR="00081482" w:rsidRDefault="00081482" w:rsidP="003A2075">
      <w:pPr>
        <w:spacing w:before="240" w:line="276" w:lineRule="auto"/>
        <w:jc w:val="center"/>
        <w:rPr>
          <w:rFonts w:ascii="Arial" w:hAnsi="Arial" w:cs="Arial"/>
          <w:b/>
        </w:rPr>
      </w:pPr>
    </w:p>
    <w:p w14:paraId="1CE80EBF" w14:textId="0D8A7CB9" w:rsidR="00081482" w:rsidRDefault="00081482" w:rsidP="003A2075">
      <w:pPr>
        <w:spacing w:before="240" w:line="276" w:lineRule="auto"/>
        <w:jc w:val="center"/>
        <w:rPr>
          <w:rFonts w:ascii="Arial" w:hAnsi="Arial" w:cs="Arial"/>
          <w:b/>
        </w:rPr>
      </w:pPr>
    </w:p>
    <w:p w14:paraId="14DF75B0" w14:textId="5BB2A86B" w:rsidR="00081482" w:rsidRDefault="00081482" w:rsidP="003A2075">
      <w:pPr>
        <w:spacing w:before="240" w:line="276" w:lineRule="auto"/>
        <w:jc w:val="center"/>
        <w:rPr>
          <w:rFonts w:ascii="Arial" w:hAnsi="Arial" w:cs="Arial"/>
          <w:b/>
        </w:rPr>
      </w:pPr>
    </w:p>
    <w:p w14:paraId="6FF3F5A6" w14:textId="4A3BD899" w:rsidR="00081482" w:rsidRDefault="00081482" w:rsidP="003A2075">
      <w:pPr>
        <w:spacing w:before="240" w:line="276" w:lineRule="auto"/>
        <w:jc w:val="center"/>
        <w:rPr>
          <w:rFonts w:ascii="Arial" w:hAnsi="Arial" w:cs="Arial"/>
          <w:b/>
        </w:rPr>
      </w:pPr>
    </w:p>
    <w:p w14:paraId="74F13C0C" w14:textId="77777777" w:rsidR="00081482" w:rsidRDefault="00081482" w:rsidP="003A2075">
      <w:pPr>
        <w:spacing w:before="240" w:line="276" w:lineRule="auto"/>
        <w:jc w:val="center"/>
        <w:rPr>
          <w:rFonts w:ascii="Arial" w:hAnsi="Arial" w:cs="Arial"/>
          <w:b/>
        </w:rPr>
      </w:pPr>
    </w:p>
    <w:p w14:paraId="7CD2061C" w14:textId="4E0B1EFC"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II</w:t>
      </w:r>
    </w:p>
    <w:p w14:paraId="204165C5" w14:textId="77777777" w:rsidR="00205E04" w:rsidRPr="003A2075" w:rsidRDefault="00205E04" w:rsidP="003A2075">
      <w:pPr>
        <w:spacing w:before="240" w:line="276" w:lineRule="auto"/>
        <w:jc w:val="center"/>
        <w:rPr>
          <w:rFonts w:ascii="Arial" w:hAnsi="Arial" w:cs="Arial"/>
          <w:b/>
        </w:rPr>
      </w:pPr>
    </w:p>
    <w:p w14:paraId="751DB12E" w14:textId="5D3D4D72" w:rsidR="003A2075" w:rsidRPr="003A2075" w:rsidRDefault="003A2075" w:rsidP="003A2075">
      <w:pPr>
        <w:spacing w:before="240" w:line="276" w:lineRule="auto"/>
        <w:jc w:val="center"/>
        <w:rPr>
          <w:rFonts w:ascii="Arial" w:hAnsi="Arial" w:cs="Arial"/>
          <w:b/>
        </w:rPr>
      </w:pPr>
      <w:r w:rsidRPr="003A2075">
        <w:rPr>
          <w:rFonts w:ascii="Arial" w:hAnsi="Arial" w:cs="Arial"/>
          <w:b/>
        </w:rPr>
        <w:t>DECLARAÇÃO DE INEXISTÊNCIA DE IMPEDIMENTOS</w:t>
      </w:r>
    </w:p>
    <w:p w14:paraId="0F231512" w14:textId="77777777" w:rsidR="003A2075" w:rsidRPr="003A2075" w:rsidRDefault="003A2075" w:rsidP="003A2075">
      <w:pPr>
        <w:spacing w:before="240" w:line="276" w:lineRule="auto"/>
        <w:jc w:val="both"/>
        <w:rPr>
          <w:rFonts w:ascii="Arial" w:hAnsi="Arial" w:cs="Arial"/>
          <w:b/>
        </w:rPr>
      </w:pPr>
    </w:p>
    <w:p w14:paraId="4FEC019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___________________________, inscrito no CPF/CNPJ nº ______________, DECLARA que não incorre nas vedações previstas na </w:t>
      </w:r>
      <w:hyperlink r:id="rId75" w:history="1">
        <w:r w:rsidRPr="003A2075">
          <w:rPr>
            <w:rStyle w:val="Hyperlink"/>
            <w:rFonts w:ascii="Arial" w:hAnsi="Arial" w:cs="Arial"/>
          </w:rPr>
          <w:t>Lei nº 14.133/2021</w:t>
        </w:r>
      </w:hyperlink>
      <w:r w:rsidRPr="003A2075">
        <w:rPr>
          <w:rFonts w:ascii="Arial" w:hAnsi="Arial" w:cs="Arial"/>
        </w:rPr>
        <w:t>, assumindo a responsabilidade de comunicar imediatamente a Administração Pública no caso de incorrer:</w:t>
      </w:r>
    </w:p>
    <w:p w14:paraId="2C06FF70"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76" w:anchor="art9%C2%A71" w:history="1">
        <w:r w:rsidRPr="003A2075">
          <w:rPr>
            <w:rStyle w:val="Hyperlink"/>
            <w:rFonts w:ascii="Arial" w:hAnsi="Arial" w:cs="Arial"/>
          </w:rPr>
          <w:t>art. 9º, § 1º</w:t>
        </w:r>
      </w:hyperlink>
      <w:r w:rsidRPr="003A2075">
        <w:rPr>
          <w:rFonts w:ascii="Arial" w:hAnsi="Arial" w:cs="Arial"/>
        </w:rPr>
        <w:t>);</w:t>
      </w:r>
    </w:p>
    <w:p w14:paraId="23823AE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77" w:anchor="art14i" w:history="1">
        <w:r w:rsidRPr="003A2075">
          <w:rPr>
            <w:rStyle w:val="Hyperlink"/>
            <w:rFonts w:ascii="Arial" w:hAnsi="Arial" w:cs="Arial"/>
          </w:rPr>
          <w:t>art. 14, I</w:t>
        </w:r>
      </w:hyperlink>
      <w:r w:rsidRPr="003A2075">
        <w:rPr>
          <w:rFonts w:ascii="Arial" w:hAnsi="Arial" w:cs="Arial"/>
        </w:rPr>
        <w:t xml:space="preserve"> c/c </w:t>
      </w:r>
      <w:hyperlink r:id="rId78" w:anchor="art14%C2%A73" w:history="1">
        <w:r w:rsidRPr="003A2075">
          <w:rPr>
            <w:rStyle w:val="Hyperlink"/>
            <w:rFonts w:ascii="Arial" w:hAnsi="Arial" w:cs="Arial"/>
          </w:rPr>
          <w:t>§ 3º</w:t>
        </w:r>
      </w:hyperlink>
      <w:r w:rsidRPr="003A2075">
        <w:rPr>
          <w:rFonts w:ascii="Arial" w:hAnsi="Arial" w:cs="Arial"/>
        </w:rPr>
        <w:t>);</w:t>
      </w:r>
    </w:p>
    <w:p w14:paraId="5619F01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79" w:anchor="art14ii" w:history="1">
        <w:r w:rsidRPr="003A2075">
          <w:rPr>
            <w:rStyle w:val="Hyperlink"/>
            <w:rFonts w:ascii="Arial" w:hAnsi="Arial" w:cs="Arial"/>
          </w:rPr>
          <w:t>art. 14, II</w:t>
        </w:r>
      </w:hyperlink>
      <w:r w:rsidRPr="003A2075">
        <w:rPr>
          <w:rFonts w:ascii="Arial" w:hAnsi="Arial" w:cs="Arial"/>
        </w:rPr>
        <w:t>). Equiparam-se aos autores do projeto as empresas integrantes do mesmo grupo econômico (</w:t>
      </w:r>
      <w:hyperlink r:id="rId80" w:anchor="art14%C2%A73" w:history="1">
        <w:r w:rsidRPr="003A2075">
          <w:rPr>
            <w:rStyle w:val="Hyperlink"/>
            <w:rFonts w:ascii="Arial" w:hAnsi="Arial" w:cs="Arial"/>
          </w:rPr>
          <w:t>art. 14, § 3º</w:t>
        </w:r>
      </w:hyperlink>
      <w:r w:rsidRPr="003A2075">
        <w:rPr>
          <w:rFonts w:ascii="Arial" w:hAnsi="Arial" w:cs="Arial"/>
        </w:rPr>
        <w:t>);</w:t>
      </w:r>
    </w:p>
    <w:p w14:paraId="3C1C126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Pessoa física ou jurídica que se encontre, ao tempo da licitação, impossibilitada de participar da licitação em decorrência de sanção que lhe foi imposta (</w:t>
      </w:r>
      <w:hyperlink r:id="rId81" w:anchor="art14iii" w:history="1">
        <w:r w:rsidRPr="003A2075">
          <w:rPr>
            <w:rStyle w:val="Hyperlink"/>
            <w:rFonts w:ascii="Arial" w:hAnsi="Arial" w:cs="Arial"/>
          </w:rPr>
          <w:t>art. 14, III</w:t>
        </w:r>
      </w:hyperlink>
      <w:r w:rsidRPr="003A2075">
        <w:rPr>
          <w:rFonts w:ascii="Arial" w:hAnsi="Arial" w:cs="Arial"/>
        </w:rPr>
        <w:t>);</w:t>
      </w:r>
    </w:p>
    <w:p w14:paraId="1BFA9272" w14:textId="77777777" w:rsidR="003A2075" w:rsidRPr="003A2075" w:rsidRDefault="003A2075" w:rsidP="003A2075">
      <w:pPr>
        <w:pStyle w:val="PargrafodaLista"/>
        <w:tabs>
          <w:tab w:val="left" w:pos="1701"/>
        </w:tabs>
        <w:spacing w:before="240" w:line="276" w:lineRule="auto"/>
        <w:ind w:left="1134"/>
        <w:jc w:val="both"/>
        <w:rPr>
          <w:rFonts w:ascii="Arial" w:hAnsi="Arial" w:cs="Arial"/>
        </w:rPr>
      </w:pPr>
      <w:r w:rsidRPr="003A2075">
        <w:rPr>
          <w:rFonts w:ascii="Arial" w:hAnsi="Arial" w:cs="Arial"/>
          <w:b/>
        </w:rPr>
        <w:t>Obs. 1:</w:t>
      </w:r>
      <w:r w:rsidRPr="003A2075">
        <w:rPr>
          <w:rFonts w:ascii="Arial" w:hAnsi="Arial" w:cs="Arial"/>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82" w:anchor="art14%C2%A73" w:history="1">
        <w:r w:rsidRPr="003A2075">
          <w:rPr>
            <w:rStyle w:val="Hyperlink"/>
            <w:rFonts w:ascii="Arial" w:hAnsi="Arial" w:cs="Arial"/>
          </w:rPr>
          <w:t>art. 14, § 3º</w:t>
        </w:r>
      </w:hyperlink>
      <w:r w:rsidRPr="003A2075">
        <w:rPr>
          <w:rFonts w:ascii="Arial" w:hAnsi="Arial" w:cs="Arial"/>
        </w:rPr>
        <w:t>).</w:t>
      </w:r>
    </w:p>
    <w:p w14:paraId="76D0EC83"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83" w:anchor="art14iv" w:history="1">
        <w:r w:rsidRPr="003A2075">
          <w:rPr>
            <w:rStyle w:val="Hyperlink"/>
            <w:rFonts w:ascii="Arial" w:hAnsi="Arial" w:cs="Arial"/>
          </w:rPr>
          <w:t>art. 14, IV</w:t>
        </w:r>
      </w:hyperlink>
      <w:r w:rsidRPr="003A2075">
        <w:rPr>
          <w:rFonts w:ascii="Arial" w:hAnsi="Arial" w:cs="Arial"/>
        </w:rPr>
        <w:t>);</w:t>
      </w:r>
    </w:p>
    <w:p w14:paraId="480E5A4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Empresas controladoras, controladas ou coligadas, nos termos da </w:t>
      </w:r>
      <w:hyperlink r:id="rId84" w:history="1">
        <w:r w:rsidRPr="003A2075">
          <w:rPr>
            <w:rStyle w:val="Hyperlink"/>
            <w:rFonts w:ascii="Arial" w:hAnsi="Arial" w:cs="Arial"/>
          </w:rPr>
          <w:t>Lei nº 6.404, de 15 de dezembro de 1976 – Dispõe sobre as Sociedades por Ações</w:t>
        </w:r>
      </w:hyperlink>
      <w:r w:rsidRPr="003A2075">
        <w:rPr>
          <w:rFonts w:ascii="Arial" w:hAnsi="Arial" w:cs="Arial"/>
        </w:rPr>
        <w:t>, concorrendo entre si (</w:t>
      </w:r>
      <w:hyperlink r:id="rId85" w:anchor="art14v" w:history="1">
        <w:r w:rsidRPr="003A2075">
          <w:rPr>
            <w:rStyle w:val="Hyperlink"/>
            <w:rFonts w:ascii="Arial" w:hAnsi="Arial" w:cs="Arial"/>
          </w:rPr>
          <w:t>art. 14, V</w:t>
        </w:r>
      </w:hyperlink>
      <w:r w:rsidRPr="003A2075">
        <w:rPr>
          <w:rFonts w:ascii="Arial" w:hAnsi="Arial" w:cs="Arial"/>
        </w:rPr>
        <w:t>);</w:t>
      </w:r>
    </w:p>
    <w:p w14:paraId="69A9EC7E"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 xml:space="preserve">Pessoa física ou jurídica que, nos 5 (cinco) anos anteriores à divulgação do </w:t>
      </w:r>
      <w:r w:rsidRPr="003A2075">
        <w:rPr>
          <w:rFonts w:ascii="Arial" w:hAnsi="Arial" w:cs="Arial"/>
        </w:rPr>
        <w:lastRenderedPageBreak/>
        <w:t>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86" w:anchor="art14vi" w:history="1">
        <w:r w:rsidRPr="003A2075">
          <w:rPr>
            <w:rStyle w:val="Hyperlink"/>
            <w:rFonts w:ascii="Arial" w:hAnsi="Arial" w:cs="Arial"/>
          </w:rPr>
          <w:t>art. 14, VI</w:t>
        </w:r>
      </w:hyperlink>
      <w:r w:rsidRPr="003A2075">
        <w:rPr>
          <w:rFonts w:ascii="Arial" w:hAnsi="Arial" w:cs="Arial"/>
        </w:rPr>
        <w:t>);</w:t>
      </w:r>
    </w:p>
    <w:p w14:paraId="36E29F6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87" w:anchor="art14%C2%A75" w:history="1">
        <w:r w:rsidRPr="003A2075">
          <w:rPr>
            <w:rStyle w:val="Hyperlink"/>
            <w:rFonts w:ascii="Arial" w:hAnsi="Arial" w:cs="Arial"/>
          </w:rPr>
          <w:t>art. 14, § 5º</w:t>
        </w:r>
      </w:hyperlink>
      <w:r w:rsidRPr="003A2075">
        <w:rPr>
          <w:rFonts w:ascii="Arial" w:hAnsi="Arial" w:cs="Arial"/>
        </w:rPr>
        <w:t>);</w:t>
      </w:r>
    </w:p>
    <w:p w14:paraId="2F09EF09"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É impedida a empresa consorciada participar, na mesma licitação, de mais de um consórcio ou de forma isolada (</w:t>
      </w:r>
      <w:hyperlink r:id="rId88" w:anchor="art15iv" w:history="1">
        <w:r w:rsidRPr="003A2075">
          <w:rPr>
            <w:rStyle w:val="Hyperlink"/>
            <w:rFonts w:ascii="Arial" w:hAnsi="Arial" w:cs="Arial"/>
          </w:rPr>
          <w:t>art. 15, IV</w:t>
        </w:r>
      </w:hyperlink>
      <w:r w:rsidRPr="003A2075">
        <w:rPr>
          <w:rFonts w:ascii="Arial" w:hAnsi="Arial" w:cs="Arial"/>
        </w:rPr>
        <w:t>);</w:t>
      </w:r>
    </w:p>
    <w:p w14:paraId="2B24041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89" w:anchor="art48" w:history="1">
        <w:r w:rsidRPr="003A2075">
          <w:rPr>
            <w:rStyle w:val="Hyperlink"/>
            <w:rFonts w:ascii="Arial" w:hAnsi="Arial" w:cs="Arial"/>
          </w:rPr>
          <w:t>art. 48, p. ú.</w:t>
        </w:r>
      </w:hyperlink>
      <w:r w:rsidRPr="003A2075">
        <w:rPr>
          <w:rFonts w:ascii="Arial" w:hAnsi="Arial" w:cs="Arial"/>
        </w:rPr>
        <w:t>);</w:t>
      </w:r>
    </w:p>
    <w:p w14:paraId="1FBD955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90" w:anchor="art122%C2%A73" w:history="1">
        <w:r w:rsidRPr="003A2075">
          <w:rPr>
            <w:rStyle w:val="Hyperlink"/>
            <w:rFonts w:ascii="Arial" w:hAnsi="Arial" w:cs="Arial"/>
          </w:rPr>
          <w:t>art. 122, § 3º</w:t>
        </w:r>
      </w:hyperlink>
      <w:r w:rsidRPr="003A2075">
        <w:rPr>
          <w:rFonts w:ascii="Arial" w:hAnsi="Arial" w:cs="Arial"/>
        </w:rPr>
        <w:t>).</w:t>
      </w:r>
    </w:p>
    <w:p w14:paraId="4716D9C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Por ser expressão da verdade, assumo inteira responsabilidade por esta declaração, sob pena do </w:t>
      </w:r>
      <w:hyperlink r:id="rId91" w:anchor="art299" w:history="1">
        <w:r w:rsidRPr="003A2075">
          <w:rPr>
            <w:rStyle w:val="Hyperlink"/>
            <w:rFonts w:ascii="Arial" w:hAnsi="Arial" w:cs="Arial"/>
          </w:rPr>
          <w:t>art. 299 do Código Penal</w:t>
        </w:r>
      </w:hyperlink>
      <w:r w:rsidRPr="003A2075">
        <w:rPr>
          <w:rFonts w:ascii="Arial" w:hAnsi="Arial" w:cs="Arial"/>
        </w:rPr>
        <w:t>.</w:t>
      </w:r>
    </w:p>
    <w:p w14:paraId="52AEC4AC" w14:textId="77777777" w:rsidR="003A2075" w:rsidRPr="003A2075" w:rsidRDefault="003A2075" w:rsidP="003A2075">
      <w:pPr>
        <w:spacing w:before="240" w:line="276" w:lineRule="auto"/>
        <w:jc w:val="both"/>
        <w:rPr>
          <w:rFonts w:ascii="Arial" w:hAnsi="Arial" w:cs="Arial"/>
        </w:rPr>
      </w:pPr>
    </w:p>
    <w:p w14:paraId="15BBD89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p w14:paraId="62711E73" w14:textId="77777777" w:rsidR="003A2075" w:rsidRPr="003A2075" w:rsidRDefault="003A2075" w:rsidP="003A2075">
      <w:pPr>
        <w:spacing w:before="240" w:line="276" w:lineRule="auto"/>
        <w:jc w:val="center"/>
        <w:rPr>
          <w:rFonts w:ascii="Arial" w:hAnsi="Arial" w:cs="Arial"/>
        </w:rPr>
      </w:pPr>
    </w:p>
    <w:p w14:paraId="28AA1CD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______________________________________</w:t>
      </w:r>
    </w:p>
    <w:p w14:paraId="212014C8"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(NOME COMPLETO – CNPJ/CPF)</w:t>
      </w:r>
    </w:p>
    <w:p w14:paraId="07A783C4" w14:textId="1F254D93" w:rsidR="00205E04" w:rsidRPr="003A2075" w:rsidRDefault="00205E04" w:rsidP="003A2075">
      <w:pPr>
        <w:spacing w:before="240" w:line="276" w:lineRule="auto"/>
        <w:jc w:val="center"/>
        <w:rPr>
          <w:rFonts w:ascii="Arial" w:hAnsi="Arial" w:cs="Arial"/>
        </w:rPr>
      </w:pPr>
    </w:p>
    <w:p w14:paraId="4076A52F"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2ABD1A5"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34966B0D"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0995AFD6"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DBE0341" w14:textId="288C7B16"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w:t>
      </w:r>
      <w:r w:rsidR="003550F1">
        <w:rPr>
          <w:rFonts w:ascii="Arial" w:hAnsi="Arial" w:cs="Arial"/>
          <w:b/>
        </w:rPr>
        <w:t>II</w:t>
      </w:r>
    </w:p>
    <w:p w14:paraId="6D8FB1D2" w14:textId="77777777" w:rsidR="00205E04" w:rsidRPr="003A2075" w:rsidRDefault="00205E04" w:rsidP="003A2075">
      <w:pPr>
        <w:spacing w:before="240" w:line="276" w:lineRule="auto"/>
        <w:jc w:val="center"/>
        <w:rPr>
          <w:rFonts w:ascii="Arial" w:hAnsi="Arial" w:cs="Arial"/>
          <w:b/>
        </w:rPr>
      </w:pPr>
    </w:p>
    <w:p w14:paraId="3CA5C3FE"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INSTRUMENTO PARTICULAR DE CONFIDENCIALIDADE E OUTRAS AVENÇAS</w:t>
      </w:r>
    </w:p>
    <w:p w14:paraId="3E5CC71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2DEACE5" w14:textId="659989B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Por este instrumento, de um lado, </w:t>
      </w:r>
      <w:r w:rsidRPr="003A2075">
        <w:rPr>
          <w:rFonts w:ascii="Arial" w:hAnsi="Arial" w:cs="Arial"/>
          <w:b/>
          <w:bCs/>
          <w:spacing w:val="2"/>
          <w:sz w:val="22"/>
          <w:szCs w:val="22"/>
        </w:rPr>
        <w:t xml:space="preserve">Município de </w:t>
      </w:r>
      <w:r w:rsidR="003550F1">
        <w:rPr>
          <w:rFonts w:ascii="Arial" w:hAnsi="Arial" w:cs="Arial"/>
          <w:b/>
          <w:bCs/>
          <w:spacing w:val="2"/>
          <w:sz w:val="22"/>
          <w:szCs w:val="22"/>
        </w:rPr>
        <w:t>Caibi - SC</w:t>
      </w:r>
      <w:r w:rsidRPr="003A2075">
        <w:rPr>
          <w:rFonts w:ascii="Arial" w:hAnsi="Arial" w:cs="Arial"/>
          <w:spacing w:val="2"/>
          <w:sz w:val="22"/>
          <w:szCs w:val="22"/>
        </w:rPr>
        <w:t xml:space="preserve">, </w:t>
      </w:r>
      <w:r w:rsidR="00472BFB">
        <w:rPr>
          <w:rFonts w:ascii="Arial" w:hAnsi="Arial" w:cs="Arial"/>
          <w:spacing w:val="2"/>
          <w:sz w:val="22"/>
          <w:szCs w:val="22"/>
        </w:rPr>
        <w:t xml:space="preserve">inscrito no CNPJ sob o n° </w:t>
      </w:r>
      <w:r w:rsidR="0077200E" w:rsidRPr="00807EF5">
        <w:rPr>
          <w:rFonts w:ascii="Arial" w:eastAsia="Times New Roman" w:hAnsi="Arial" w:cs="Arial"/>
          <w:lang w:eastAsia="pt-BR"/>
        </w:rPr>
        <w:t>82.940.776/0001-56</w:t>
      </w:r>
      <w:r w:rsidR="0077200E">
        <w:rPr>
          <w:rFonts w:ascii="Arial" w:eastAsia="Times New Roman" w:hAnsi="Arial" w:cs="Arial"/>
          <w:lang w:eastAsia="pt-BR"/>
        </w:rPr>
        <w:t xml:space="preserve">, com sede na Rua dos Imigrantes, n° 499, centro, </w:t>
      </w:r>
      <w:r w:rsidRPr="003A2075">
        <w:rPr>
          <w:rFonts w:ascii="Arial" w:hAnsi="Arial" w:cs="Arial"/>
          <w:spacing w:val="2"/>
          <w:sz w:val="22"/>
          <w:szCs w:val="22"/>
        </w:rPr>
        <w:t xml:space="preserve">neste ato representado pelo </w:t>
      </w:r>
      <w:r w:rsidR="00472BFB">
        <w:rPr>
          <w:rFonts w:ascii="Arial" w:hAnsi="Arial" w:cs="Arial"/>
          <w:spacing w:val="2"/>
          <w:sz w:val="22"/>
          <w:szCs w:val="22"/>
        </w:rPr>
        <w:t>prefeito municipal, senhor Eder Picoli</w:t>
      </w:r>
      <w:r w:rsidRPr="003A2075">
        <w:rPr>
          <w:rFonts w:ascii="Arial" w:hAnsi="Arial" w:cs="Arial"/>
          <w:spacing w:val="2"/>
          <w:sz w:val="22"/>
          <w:szCs w:val="22"/>
        </w:rPr>
        <w:t xml:space="preserve"> (“Parte Reveladora”) e, de outro lado, a </w:t>
      </w:r>
      <w:r w:rsidRPr="003A2075">
        <w:rPr>
          <w:rFonts w:ascii="Arial" w:hAnsi="Arial" w:cs="Arial"/>
          <w:b/>
          <w:spacing w:val="2"/>
          <w:sz w:val="22"/>
          <w:szCs w:val="22"/>
        </w:rPr>
        <w:t>empresa .........................................................................</w:t>
      </w:r>
      <w:r w:rsidRPr="003A2075">
        <w:rPr>
          <w:rFonts w:ascii="Arial" w:hAnsi="Arial" w:cs="Arial"/>
          <w:spacing w:val="2"/>
          <w:sz w:val="22"/>
          <w:szCs w:val="22"/>
        </w:rPr>
        <w:t>, inscrita no CNPJ sob o nº ..................................., com sede ..................................................., neste ato representada pelo seu representante legal. ..................................................... CPF ............XXXXX...........(“Parte Receptora”), resolvem, em comum acordo e na melhor forma de direito, celebrar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mediante as cláusulas e condições que seguem:</w:t>
      </w:r>
    </w:p>
    <w:p w14:paraId="139BB964"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PRIMEIRA </w:t>
      </w:r>
      <w:r w:rsidRPr="003A2075">
        <w:rPr>
          <w:rFonts w:ascii="Arial" w:hAnsi="Arial" w:cs="Arial"/>
          <w:spacing w:val="2"/>
          <w:sz w:val="22"/>
          <w:szCs w:val="22"/>
        </w:rPr>
        <w:t>– </w:t>
      </w:r>
      <w:r w:rsidRPr="003A2075">
        <w:rPr>
          <w:rFonts w:ascii="Arial" w:hAnsi="Arial" w:cs="Arial"/>
          <w:b/>
          <w:bCs/>
          <w:spacing w:val="2"/>
          <w:sz w:val="22"/>
          <w:szCs w:val="22"/>
        </w:rPr>
        <w:t>DO OBJETO</w:t>
      </w:r>
    </w:p>
    <w:p w14:paraId="75B6F15D" w14:textId="4E4577AA" w:rsidR="00205E04" w:rsidRPr="00081482" w:rsidRDefault="00205E04" w:rsidP="003A2075">
      <w:pPr>
        <w:pStyle w:val="NormalWeb"/>
        <w:shd w:val="clear" w:color="auto" w:fill="FFFFFF"/>
        <w:spacing w:before="240" w:line="276" w:lineRule="auto"/>
        <w:jc w:val="both"/>
        <w:rPr>
          <w:rFonts w:ascii="Arial" w:hAnsi="Arial" w:cs="Arial"/>
          <w:b/>
          <w:spacing w:val="2"/>
          <w:sz w:val="22"/>
          <w:szCs w:val="22"/>
        </w:rPr>
      </w:pPr>
      <w:r w:rsidRPr="00880016">
        <w:rPr>
          <w:rFonts w:ascii="Arial" w:hAnsi="Arial" w:cs="Arial"/>
          <w:b/>
          <w:spacing w:val="2"/>
          <w:sz w:val="22"/>
          <w:szCs w:val="22"/>
        </w:rPr>
        <w:t>1.1.</w:t>
      </w:r>
      <w:r w:rsidRPr="00880016">
        <w:rPr>
          <w:rFonts w:ascii="Arial" w:hAnsi="Arial" w:cs="Arial"/>
          <w:spacing w:val="2"/>
          <w:sz w:val="22"/>
          <w:szCs w:val="22"/>
        </w:rPr>
        <w:t xml:space="preserve"> É objeto deste instrumento a manutenção do mais absoluto sigilo em relação a toda e qualquer informação relacionada à </w:t>
      </w:r>
      <w:r w:rsidR="004772DC" w:rsidRPr="00880016">
        <w:rPr>
          <w:rFonts w:ascii="Arial" w:hAnsi="Arial" w:cs="Arial"/>
          <w:spacing w:val="2"/>
          <w:sz w:val="22"/>
          <w:szCs w:val="22"/>
        </w:rPr>
        <w:t>d</w:t>
      </w:r>
      <w:r w:rsidRPr="00880016">
        <w:rPr>
          <w:rFonts w:ascii="Arial" w:hAnsi="Arial" w:cs="Arial"/>
          <w:spacing w:val="2"/>
          <w:sz w:val="22"/>
          <w:szCs w:val="22"/>
        </w:rPr>
        <w:t>ados pessoais e dados pessoais sensíveis), inscrita no Contrato Administrativo</w:t>
      </w:r>
      <w:r w:rsidR="004772DC" w:rsidRPr="00880016">
        <w:rPr>
          <w:rFonts w:ascii="Arial" w:hAnsi="Arial" w:cs="Arial"/>
          <w:spacing w:val="2"/>
          <w:sz w:val="22"/>
          <w:szCs w:val="22"/>
        </w:rPr>
        <w:t xml:space="preserve"> ou que de outra forma</w:t>
      </w:r>
      <w:r w:rsidRPr="00880016">
        <w:rPr>
          <w:rFonts w:ascii="Arial" w:hAnsi="Arial" w:cs="Arial"/>
          <w:spacing w:val="2"/>
          <w:sz w:val="22"/>
          <w:szCs w:val="22"/>
        </w:rPr>
        <w:t xml:space="preserve"> a Parte Receptora vier a ter acesso em decorrência da execução do objeto </w:t>
      </w:r>
      <w:r w:rsidR="00880016" w:rsidRPr="00880016">
        <w:rPr>
          <w:rFonts w:ascii="Arial" w:hAnsi="Arial" w:cs="Arial"/>
          <w:spacing w:val="2"/>
          <w:sz w:val="22"/>
          <w:szCs w:val="22"/>
        </w:rPr>
        <w:t>da presente contratação</w:t>
      </w:r>
      <w:r w:rsidRPr="00880016">
        <w:rPr>
          <w:rFonts w:ascii="Arial" w:hAnsi="Arial" w:cs="Arial"/>
          <w:b/>
          <w:spacing w:val="2"/>
          <w:sz w:val="22"/>
          <w:szCs w:val="22"/>
        </w:rPr>
        <w:t>.</w:t>
      </w:r>
    </w:p>
    <w:p w14:paraId="06568070"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SEGUNDA </w:t>
      </w:r>
      <w:r w:rsidRPr="003A2075">
        <w:rPr>
          <w:rFonts w:ascii="Arial" w:hAnsi="Arial" w:cs="Arial"/>
          <w:spacing w:val="2"/>
          <w:sz w:val="22"/>
          <w:szCs w:val="22"/>
        </w:rPr>
        <w:t>– </w:t>
      </w:r>
      <w:r w:rsidRPr="003A2075">
        <w:rPr>
          <w:rFonts w:ascii="Arial" w:hAnsi="Arial" w:cs="Arial"/>
          <w:b/>
          <w:bCs/>
          <w:spacing w:val="2"/>
          <w:sz w:val="22"/>
          <w:szCs w:val="22"/>
        </w:rPr>
        <w:t>DAS INFORMAÇÕES CONFIDENCIAIS</w:t>
      </w:r>
    </w:p>
    <w:p w14:paraId="3F8A01B5" w14:textId="764F115D"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w:t>
      </w:r>
      <w:r w:rsidRPr="003A2075">
        <w:rPr>
          <w:rFonts w:ascii="Arial" w:hAnsi="Arial" w:cs="Arial"/>
          <w:spacing w:val="2"/>
          <w:sz w:val="22"/>
          <w:szCs w:val="22"/>
        </w:rPr>
        <w:t xml:space="preserve"> Para todos os efeitos deste instrumento, serão consideradas confidenciais, todas as informações relacionadas a que a Parte Receptora vier a ter acesso em decorrência dos serviços prestados à Parte Reveladora (“Informações Confidenciais”).</w:t>
      </w:r>
    </w:p>
    <w:p w14:paraId="2C705F5C" w14:textId="494DA9BC"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2.1.1.</w:t>
      </w:r>
      <w:r w:rsidRPr="003A2075">
        <w:rPr>
          <w:rFonts w:ascii="Arial" w:hAnsi="Arial" w:cs="Arial"/>
          <w:spacing w:val="2"/>
          <w:sz w:val="22"/>
          <w:szCs w:val="22"/>
        </w:rPr>
        <w:t xml:space="preserve"> Serão, ainda, consideradas Informações Confidenciais todas as informações que assim forem identificadas </w:t>
      </w:r>
      <w:r w:rsidRPr="00880016">
        <w:rPr>
          <w:rFonts w:ascii="Arial" w:hAnsi="Arial" w:cs="Arial"/>
          <w:spacing w:val="2"/>
          <w:sz w:val="22"/>
          <w:szCs w:val="22"/>
        </w:rPr>
        <w:t>pelo</w:t>
      </w:r>
      <w:r w:rsidRPr="00880016">
        <w:rPr>
          <w:rFonts w:ascii="Arial" w:hAnsi="Arial" w:cs="Arial"/>
          <w:b/>
          <w:spacing w:val="2"/>
          <w:sz w:val="22"/>
          <w:szCs w:val="22"/>
        </w:rPr>
        <w:t xml:space="preserve"> Município de </w:t>
      </w:r>
      <w:r w:rsidR="00880016" w:rsidRPr="00880016">
        <w:rPr>
          <w:rFonts w:ascii="Arial" w:hAnsi="Arial" w:cs="Arial"/>
          <w:b/>
          <w:spacing w:val="2"/>
          <w:sz w:val="22"/>
          <w:szCs w:val="22"/>
        </w:rPr>
        <w:t>Caibi</w:t>
      </w:r>
      <w:r w:rsidRPr="00880016">
        <w:rPr>
          <w:rFonts w:ascii="Arial" w:hAnsi="Arial" w:cs="Arial"/>
          <w:spacing w:val="2"/>
          <w:sz w:val="22"/>
          <w:szCs w:val="22"/>
        </w:rPr>
        <w:t xml:space="preserve">, Parte </w:t>
      </w:r>
      <w:r w:rsidRPr="003A2075">
        <w:rPr>
          <w:rFonts w:ascii="Arial" w:hAnsi="Arial" w:cs="Arial"/>
          <w:spacing w:val="2"/>
          <w:sz w:val="22"/>
          <w:szCs w:val="22"/>
        </w:rPr>
        <w:t>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E0727C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2.2.</w:t>
      </w:r>
      <w:r w:rsidRPr="003A2075">
        <w:rPr>
          <w:rFonts w:ascii="Arial" w:hAnsi="Arial" w:cs="Arial"/>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2.3.</w:t>
      </w:r>
      <w:r w:rsidRPr="003A2075">
        <w:rPr>
          <w:rFonts w:ascii="Arial" w:hAnsi="Arial" w:cs="Arial"/>
          <w:spacing w:val="2"/>
          <w:sz w:val="22"/>
          <w:szCs w:val="22"/>
        </w:rPr>
        <w:t xml:space="preserve"> A Parte Receptora se compromete a:</w:t>
      </w:r>
    </w:p>
    <w:p w14:paraId="792E5470"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lastRenderedPageBreak/>
        <w:t>Utilizar as Informações Confidenciais com o propósito restrito de desempenhar suas atividades junto à Parte Reveladora;</w:t>
      </w:r>
    </w:p>
    <w:p w14:paraId="016A56B6"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Não utilizar tais informações em seu próprio benefício e/ou para qualquer propósito que não aquele para o qual foram reveladas, abstendo-se de divulgar, publicar, fazer circular, produzir cópia ou efetuar </w:t>
      </w:r>
      <w:r w:rsidRPr="003A2075">
        <w:rPr>
          <w:rFonts w:ascii="Arial" w:hAnsi="Arial" w:cs="Arial"/>
          <w:i/>
          <w:iCs/>
          <w:spacing w:val="2"/>
          <w:sz w:val="22"/>
          <w:szCs w:val="22"/>
        </w:rPr>
        <w:t>backup</w:t>
      </w:r>
      <w:r w:rsidRPr="003A2075">
        <w:rPr>
          <w:rFonts w:ascii="Arial" w:hAnsi="Arial" w:cs="Arial"/>
          <w:spacing w:val="2"/>
          <w:sz w:val="22"/>
          <w:szCs w:val="22"/>
        </w:rPr>
        <w:t>, por qualquer meio ou forma, de qualquer documento ou informação confidencial;</w:t>
      </w:r>
    </w:p>
    <w:p w14:paraId="678D27B5"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Zelar para que referidas informações não sejam divulgadas ou reveladas a terceiros, utilizando-se, no mínimo do mesmo zelo e cuidado que dispensa às suas próprias Informações Confidenciais;</w:t>
      </w:r>
    </w:p>
    <w:p w14:paraId="2D392F4F"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2.4.</w:t>
      </w:r>
      <w:r w:rsidRPr="003A2075">
        <w:rPr>
          <w:rFonts w:ascii="Arial" w:hAnsi="Arial" w:cs="Arial"/>
          <w:spacing w:val="2"/>
          <w:sz w:val="22"/>
          <w:szCs w:val="22"/>
        </w:rPr>
        <w:t xml:space="preserve"> As obrigações estabelecidas neste instrumento não serão aplicáveis a quaisquer Informações Confidenciais que:</w:t>
      </w:r>
    </w:p>
    <w:p w14:paraId="65DFC8D5" w14:textId="77777777" w:rsidR="00205E04" w:rsidRPr="003A2075" w:rsidRDefault="00205E04">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Anteriormente ao seu recebimento pela Parte Receptora tenham tornado-se públicas ou chegado ao poder da Parte Receptora por uma fonte que não a Parte Reveladora; ou</w:t>
      </w:r>
    </w:p>
    <w:p w14:paraId="10B28CCE" w14:textId="5A932299" w:rsidR="00205E04" w:rsidRPr="00081482" w:rsidRDefault="00205E04" w:rsidP="003A2075">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Após o recebimento pela Parte Receptora, tenham tornado-se públicas por qualquer meio que não como consequência de uma violação de sua obrigação aqui prevista.</w:t>
      </w:r>
    </w:p>
    <w:p w14:paraId="2CD06DD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TERCEIRA – DA PROTEÇÃO DE DADOS</w:t>
      </w:r>
    </w:p>
    <w:p w14:paraId="5313858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3.1.</w:t>
      </w:r>
      <w:r w:rsidRPr="003A2075">
        <w:rPr>
          <w:rFonts w:ascii="Arial" w:hAnsi="Arial" w:cs="Arial"/>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2EF5BE5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3.2.</w:t>
      </w:r>
      <w:r w:rsidRPr="003A2075">
        <w:rPr>
          <w:rFonts w:ascii="Arial" w:hAnsi="Arial" w:cs="Arial"/>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3.3.</w:t>
      </w:r>
      <w:r w:rsidRPr="003A2075">
        <w:rPr>
          <w:rFonts w:ascii="Arial" w:hAnsi="Arial" w:cs="Arial"/>
          <w:spacing w:val="2"/>
          <w:sz w:val="22"/>
          <w:szCs w:val="2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5D1B81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3.4.</w:t>
      </w:r>
      <w:r w:rsidRPr="003A2075">
        <w:rPr>
          <w:rFonts w:ascii="Arial" w:hAnsi="Arial" w:cs="Arial"/>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3.5.</w:t>
      </w:r>
      <w:r w:rsidRPr="003A2075">
        <w:rPr>
          <w:rFonts w:ascii="Arial" w:hAnsi="Arial" w:cs="Arial"/>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3.6.</w:t>
      </w:r>
      <w:r w:rsidRPr="003A2075">
        <w:rPr>
          <w:rFonts w:ascii="Arial" w:hAnsi="Arial" w:cs="Arial"/>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1D658F3" w14:textId="0F8C92F8"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3.7.</w:t>
      </w:r>
      <w:r w:rsidRPr="003A2075">
        <w:rPr>
          <w:rFonts w:ascii="Arial" w:hAnsi="Arial" w:cs="Arial"/>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71F5F2F"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QUARTA – DAS DISPOSIÇÕES GERAIS</w:t>
      </w:r>
    </w:p>
    <w:p w14:paraId="1993602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4.1.</w:t>
      </w:r>
      <w:r w:rsidRPr="003A2075">
        <w:rPr>
          <w:rFonts w:ascii="Arial" w:hAnsi="Arial" w:cs="Arial"/>
          <w:spacing w:val="2"/>
          <w:sz w:val="22"/>
          <w:szCs w:val="22"/>
        </w:rPr>
        <w:t xml:space="preserve"> Este instrumento poderá ser alterado somente mediante a celebração de Termo Aditivo.</w:t>
      </w:r>
    </w:p>
    <w:p w14:paraId="45DB5B21"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4.2.</w:t>
      </w:r>
      <w:r w:rsidRPr="003A2075">
        <w:rPr>
          <w:rFonts w:ascii="Arial" w:hAnsi="Arial" w:cs="Arial"/>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4.3.</w:t>
      </w:r>
      <w:r w:rsidRPr="003A2075">
        <w:rPr>
          <w:rFonts w:ascii="Arial" w:hAnsi="Arial" w:cs="Arial"/>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4.4.</w:t>
      </w:r>
      <w:r w:rsidRPr="003A2075">
        <w:rPr>
          <w:rFonts w:ascii="Arial" w:hAnsi="Arial" w:cs="Arial"/>
          <w:spacing w:val="2"/>
          <w:sz w:val="22"/>
          <w:szCs w:val="22"/>
        </w:rPr>
        <w:t xml:space="preserve"> O presente instrumento é celebrado em caráter irrevogável e irretratável, obrigando as partes e seus sucessores, a qualquer título e tempo.</w:t>
      </w:r>
    </w:p>
    <w:p w14:paraId="0163CC5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4.5.</w:t>
      </w:r>
      <w:r w:rsidRPr="003A2075">
        <w:rPr>
          <w:rFonts w:ascii="Arial" w:hAnsi="Arial" w:cs="Arial"/>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6CA3D25D" w14:textId="2953F793"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4.6.</w:t>
      </w:r>
      <w:r w:rsidRPr="003A2075">
        <w:rPr>
          <w:rFonts w:ascii="Arial" w:hAnsi="Arial" w:cs="Arial"/>
          <w:spacing w:val="2"/>
          <w:sz w:val="22"/>
          <w:szCs w:val="22"/>
        </w:rPr>
        <w:t xml:space="preserve"> Os efeitos deste instrumento retroagem à data </w:t>
      </w:r>
      <w:r w:rsidRPr="008E7BB7">
        <w:rPr>
          <w:rFonts w:ascii="Arial" w:hAnsi="Arial" w:cs="Arial"/>
          <w:spacing w:val="2"/>
          <w:sz w:val="22"/>
          <w:szCs w:val="22"/>
        </w:rPr>
        <w:t xml:space="preserve">que a Parte Receptora teve acesso à primeira informação confidencial relacionada à </w:t>
      </w:r>
      <w:r w:rsidR="008E7BB7" w:rsidRPr="008E7BB7">
        <w:rPr>
          <w:rFonts w:ascii="Arial" w:hAnsi="Arial" w:cs="Arial"/>
          <w:spacing w:val="2"/>
          <w:sz w:val="22"/>
          <w:szCs w:val="22"/>
        </w:rPr>
        <w:t>presente contratação,</w:t>
      </w:r>
      <w:r w:rsidRPr="008E7BB7">
        <w:rPr>
          <w:rFonts w:ascii="Arial" w:hAnsi="Arial" w:cs="Arial"/>
          <w:spacing w:val="2"/>
          <w:sz w:val="22"/>
          <w:szCs w:val="22"/>
        </w:rPr>
        <w:t xml:space="preserve"> sendo que todas as obrigações aqui estabelecidas permanecerão válidas até </w:t>
      </w:r>
      <w:r w:rsidRPr="003A2075">
        <w:rPr>
          <w:rFonts w:ascii="Arial" w:hAnsi="Arial" w:cs="Arial"/>
          <w:spacing w:val="2"/>
          <w:sz w:val="22"/>
          <w:szCs w:val="22"/>
        </w:rPr>
        <w:t>que a Parte Reveladora autorize (por escrito) a revelação da informação confidencial, observado, ainda, o disposto nas legislações vigentes (inclusive a Lei nº 13.709/2018 – LGPD).</w:t>
      </w:r>
    </w:p>
    <w:p w14:paraId="63CA3E0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4.7.</w:t>
      </w:r>
      <w:r w:rsidRPr="003A2075">
        <w:rPr>
          <w:rFonts w:ascii="Arial" w:hAnsi="Arial" w:cs="Arial"/>
          <w:spacing w:val="2"/>
          <w:sz w:val="22"/>
          <w:szCs w:val="22"/>
        </w:rPr>
        <w:t xml:space="preserve"> As partes declaram e reconhecem que são</w:t>
      </w:r>
      <w:r w:rsidRPr="003A2075">
        <w:rPr>
          <w:rFonts w:ascii="Arial" w:hAnsi="Arial" w:cs="Arial"/>
          <w:b/>
          <w:spacing w:val="2"/>
          <w:sz w:val="22"/>
          <w:szCs w:val="22"/>
        </w:rPr>
        <w:t xml:space="preserve"> </w:t>
      </w:r>
      <w:r w:rsidRPr="003A2075">
        <w:rPr>
          <w:rFonts w:ascii="Arial" w:hAnsi="Arial" w:cs="Arial"/>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4.8.</w:t>
      </w:r>
      <w:r w:rsidRPr="003A2075">
        <w:rPr>
          <w:rFonts w:ascii="Arial" w:hAnsi="Arial" w:cs="Arial"/>
          <w:spacing w:val="2"/>
          <w:sz w:val="22"/>
          <w:szCs w:val="22"/>
        </w:rPr>
        <w:t xml:space="preserve"> Através deste instrumento, a Parte Receptora cede à Parte Reveladora todos os direitos patrimoniais de autor a ela pertencente, decorrentes dos serviços prestados.</w:t>
      </w:r>
    </w:p>
    <w:p w14:paraId="64B00D8B" w14:textId="1EEEDD3B"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4.9.</w:t>
      </w:r>
      <w:r w:rsidRPr="003A2075">
        <w:rPr>
          <w:rFonts w:ascii="Arial" w:hAnsi="Arial" w:cs="Arial"/>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1046EA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QUINTA – DO FORO</w:t>
      </w:r>
    </w:p>
    <w:p w14:paraId="30B2B6AF" w14:textId="4CA9EF8F"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5.1.</w:t>
      </w:r>
      <w:r w:rsidRPr="003A2075">
        <w:rPr>
          <w:rFonts w:ascii="Arial" w:hAnsi="Arial" w:cs="Arial"/>
          <w:spacing w:val="2"/>
          <w:sz w:val="22"/>
          <w:szCs w:val="22"/>
        </w:rPr>
        <w:t xml:space="preserve"> Fica eleito o Foro da Comarca </w:t>
      </w:r>
      <w:r w:rsidRPr="008E7BB7">
        <w:rPr>
          <w:rFonts w:ascii="Arial" w:hAnsi="Arial" w:cs="Arial"/>
          <w:spacing w:val="2"/>
          <w:sz w:val="22"/>
          <w:szCs w:val="22"/>
        </w:rPr>
        <w:t xml:space="preserve">de </w:t>
      </w:r>
      <w:r w:rsidR="008E7BB7" w:rsidRPr="008E7BB7">
        <w:rPr>
          <w:rFonts w:ascii="Arial" w:hAnsi="Arial" w:cs="Arial"/>
          <w:spacing w:val="2"/>
          <w:sz w:val="22"/>
          <w:szCs w:val="22"/>
        </w:rPr>
        <w:t>Palmitos,</w:t>
      </w:r>
      <w:r w:rsidRPr="008E7BB7">
        <w:rPr>
          <w:rFonts w:ascii="Arial" w:hAnsi="Arial" w:cs="Arial"/>
          <w:spacing w:val="2"/>
          <w:sz w:val="22"/>
          <w:szCs w:val="22"/>
        </w:rPr>
        <w:t xml:space="preserve"> Estado de Sant</w:t>
      </w:r>
      <w:r w:rsidRPr="003A2075">
        <w:rPr>
          <w:rFonts w:ascii="Arial" w:hAnsi="Arial" w:cs="Arial"/>
          <w:spacing w:val="2"/>
          <w:sz w:val="22"/>
          <w:szCs w:val="22"/>
        </w:rPr>
        <w:t>a Catarina, como único competente para dirimir as controvérsias resultantes deste instrumento, renunciando as partes a qualquer outro, por mais privilegiado que seja ou venha a ser.</w:t>
      </w:r>
    </w:p>
    <w:p w14:paraId="39D2B812" w14:textId="2E58139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E, por estarem justas e contratadas, as partes assinam este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em 02 (duas) vias de igual teor e forma, na presença das 02 (duas) testemunhas abaixo nomeadas, para que produza todos os efeitos.</w:t>
      </w:r>
    </w:p>
    <w:p w14:paraId="63EC6473"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(LOCAL), (DATA).</w:t>
      </w:r>
    </w:p>
    <w:p w14:paraId="7ED68EC7" w14:textId="77777777" w:rsidR="00205E04" w:rsidRPr="003A2075" w:rsidRDefault="00205E04" w:rsidP="008A5A6B">
      <w:pPr>
        <w:pStyle w:val="NormalWeb"/>
        <w:shd w:val="clear" w:color="auto" w:fill="FFFFFF"/>
        <w:spacing w:before="240" w:line="276" w:lineRule="auto"/>
        <w:rPr>
          <w:rFonts w:ascii="Arial" w:hAnsi="Arial" w:cs="Arial"/>
          <w:spacing w:val="2"/>
          <w:sz w:val="22"/>
          <w:szCs w:val="22"/>
        </w:rPr>
      </w:pPr>
    </w:p>
    <w:p w14:paraId="083063EE"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437649D9" w14:textId="11A6D8A8" w:rsidR="00205E04" w:rsidRPr="008E7BB7" w:rsidRDefault="00205E04" w:rsidP="003A2075">
      <w:pPr>
        <w:pStyle w:val="NormalWeb"/>
        <w:shd w:val="clear" w:color="auto" w:fill="FFFFFF"/>
        <w:spacing w:before="240" w:line="276" w:lineRule="auto"/>
        <w:jc w:val="center"/>
        <w:rPr>
          <w:rFonts w:ascii="Arial" w:hAnsi="Arial" w:cs="Arial"/>
          <w:b/>
          <w:bCs/>
          <w:spacing w:val="2"/>
          <w:sz w:val="22"/>
          <w:szCs w:val="22"/>
        </w:rPr>
      </w:pPr>
      <w:r w:rsidRPr="008E7BB7">
        <w:rPr>
          <w:rFonts w:ascii="Arial" w:hAnsi="Arial" w:cs="Arial"/>
          <w:b/>
          <w:bCs/>
          <w:spacing w:val="2"/>
          <w:sz w:val="22"/>
          <w:szCs w:val="22"/>
        </w:rPr>
        <w:t xml:space="preserve">Responsável pelo Município de </w:t>
      </w:r>
      <w:r w:rsidR="008E7BB7" w:rsidRPr="008E7BB7">
        <w:rPr>
          <w:rFonts w:ascii="Arial" w:hAnsi="Arial" w:cs="Arial"/>
          <w:b/>
          <w:bCs/>
          <w:spacing w:val="2"/>
          <w:sz w:val="22"/>
          <w:szCs w:val="22"/>
        </w:rPr>
        <w:t>Caibi</w:t>
      </w:r>
    </w:p>
    <w:p w14:paraId="2BFBE000"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p>
    <w:p w14:paraId="78CD357D"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lastRenderedPageBreak/>
        <w:t>______________________________________________________________</w:t>
      </w:r>
    </w:p>
    <w:p w14:paraId="738A0646"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Razão Social do Contratado</w:t>
      </w:r>
    </w:p>
    <w:p w14:paraId="111FB407"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p>
    <w:tbl>
      <w:tblPr>
        <w:tblStyle w:val="SimplesTabela1"/>
        <w:tblW w:w="0" w:type="auto"/>
        <w:tblLook w:val="04A0" w:firstRow="1" w:lastRow="0" w:firstColumn="1" w:lastColumn="0" w:noHBand="0" w:noVBand="1"/>
      </w:tblPr>
      <w:tblGrid>
        <w:gridCol w:w="4247"/>
        <w:gridCol w:w="4247"/>
      </w:tblGrid>
      <w:tr w:rsidR="00205E04" w:rsidRPr="003A2075" w14:paraId="1C70A764" w14:textId="77777777" w:rsidTr="0009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084A291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Testemunha 1:</w:t>
            </w:r>
          </w:p>
          <w:p w14:paraId="20181CB2" w14:textId="77777777" w:rsidR="00205E04" w:rsidRPr="003A2075" w:rsidRDefault="00205E04" w:rsidP="003A2075">
            <w:pPr>
              <w:pStyle w:val="NormalWeb"/>
              <w:shd w:val="clear" w:color="auto" w:fill="FFFFFF"/>
              <w:spacing w:before="240" w:line="276" w:lineRule="auto"/>
              <w:contextualSpacing/>
              <w:jc w:val="both"/>
              <w:rPr>
                <w:rFonts w:ascii="Arial" w:hAnsi="Arial" w:cs="Arial"/>
                <w:spacing w:val="2"/>
                <w:sz w:val="22"/>
                <w:szCs w:val="22"/>
              </w:rPr>
            </w:pPr>
            <w:r w:rsidRPr="003A2075">
              <w:rPr>
                <w:rFonts w:ascii="Arial" w:hAnsi="Arial" w:cs="Arial"/>
                <w:spacing w:val="2"/>
                <w:sz w:val="22"/>
                <w:szCs w:val="22"/>
              </w:rPr>
              <w:t>Nome:</w:t>
            </w:r>
          </w:p>
          <w:p w14:paraId="5811A65D" w14:textId="77777777" w:rsidR="00205E04" w:rsidRPr="003A2075" w:rsidRDefault="00205E04" w:rsidP="003A2075">
            <w:pPr>
              <w:pStyle w:val="NormalWeb"/>
              <w:shd w:val="clear" w:color="auto" w:fill="FFFFFF"/>
              <w:spacing w:before="240" w:line="276" w:lineRule="auto"/>
              <w:contextualSpacing/>
              <w:jc w:val="both"/>
              <w:rPr>
                <w:rFonts w:ascii="Arial" w:hAnsi="Arial" w:cs="Arial"/>
                <w:bCs w:val="0"/>
                <w:spacing w:val="2"/>
                <w:sz w:val="22"/>
                <w:szCs w:val="22"/>
              </w:rPr>
            </w:pPr>
            <w:r w:rsidRPr="003A2075">
              <w:rPr>
                <w:rFonts w:ascii="Arial" w:hAnsi="Arial" w:cs="Arial"/>
                <w:spacing w:val="2"/>
                <w:sz w:val="22"/>
                <w:szCs w:val="22"/>
              </w:rPr>
              <w:t>CPF:</w:t>
            </w:r>
          </w:p>
        </w:tc>
        <w:tc>
          <w:tcPr>
            <w:tcW w:w="6997" w:type="dxa"/>
          </w:tcPr>
          <w:p w14:paraId="3828257D" w14:textId="77777777" w:rsidR="00205E04" w:rsidRPr="003A2075" w:rsidRDefault="00205E04" w:rsidP="003A2075">
            <w:pPr>
              <w:pStyle w:val="NormalWeb"/>
              <w:shd w:val="clear" w:color="auto" w:fill="FFFFFF"/>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Testemunha 2:</w:t>
            </w:r>
          </w:p>
          <w:p w14:paraId="7732EEDE"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Nome:</w:t>
            </w:r>
          </w:p>
          <w:p w14:paraId="7802BF45"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spacing w:val="2"/>
                <w:sz w:val="22"/>
                <w:szCs w:val="22"/>
              </w:rPr>
            </w:pPr>
            <w:r w:rsidRPr="003A2075">
              <w:rPr>
                <w:rFonts w:ascii="Arial" w:hAnsi="Arial" w:cs="Arial"/>
                <w:spacing w:val="2"/>
                <w:sz w:val="22"/>
                <w:szCs w:val="22"/>
              </w:rPr>
              <w:t>CPF:</w:t>
            </w:r>
          </w:p>
        </w:tc>
      </w:tr>
    </w:tbl>
    <w:p w14:paraId="28D25B6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2909617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7ED3DB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1366734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C600DD4"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BFF64F7"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3FD14799"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AB499C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D7BBE3B" w14:textId="722AFBFA" w:rsidR="00205E04" w:rsidRDefault="00205E04" w:rsidP="003A2075">
      <w:pPr>
        <w:pStyle w:val="NormalWeb"/>
        <w:shd w:val="clear" w:color="auto" w:fill="FFFFFF"/>
        <w:spacing w:before="240" w:line="276" w:lineRule="auto"/>
        <w:jc w:val="both"/>
        <w:rPr>
          <w:rFonts w:ascii="Arial" w:hAnsi="Arial" w:cs="Arial"/>
          <w:spacing w:val="2"/>
          <w:sz w:val="22"/>
          <w:szCs w:val="22"/>
        </w:rPr>
      </w:pPr>
    </w:p>
    <w:p w14:paraId="76119682" w14:textId="1BC800A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62CCB64A" w14:textId="627A2F9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0481881C" w14:textId="784F472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1468963B" w14:textId="0B5815C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4D490E12" w14:textId="06ADB603"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512C5307" w14:textId="2C7A0764"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607A449E" w14:textId="4DA75191"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26F0FE4B" w14:textId="06585C31"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06D56838" w14:textId="77777777" w:rsidR="008A5A6B" w:rsidRPr="003A2075" w:rsidRDefault="008A5A6B" w:rsidP="003A2075">
      <w:pPr>
        <w:pStyle w:val="NormalWeb"/>
        <w:shd w:val="clear" w:color="auto" w:fill="FFFFFF"/>
        <w:spacing w:before="240" w:line="276" w:lineRule="auto"/>
        <w:jc w:val="both"/>
        <w:rPr>
          <w:rFonts w:ascii="Arial" w:hAnsi="Arial" w:cs="Arial"/>
          <w:spacing w:val="2"/>
          <w:sz w:val="22"/>
          <w:szCs w:val="22"/>
        </w:rPr>
      </w:pPr>
    </w:p>
    <w:p w14:paraId="6E115D0F" w14:textId="10848B40" w:rsidR="008E2D53" w:rsidRPr="003A2075" w:rsidRDefault="008E2D53" w:rsidP="003A2075">
      <w:pPr>
        <w:pStyle w:val="NormalWeb"/>
        <w:shd w:val="clear" w:color="auto" w:fill="FFFFFF"/>
        <w:spacing w:before="240" w:line="276" w:lineRule="auto"/>
        <w:jc w:val="both"/>
        <w:rPr>
          <w:rFonts w:ascii="Arial" w:hAnsi="Arial" w:cs="Arial"/>
          <w:spacing w:val="2"/>
          <w:sz w:val="22"/>
          <w:szCs w:val="22"/>
        </w:rPr>
      </w:pPr>
    </w:p>
    <w:p w14:paraId="110D5045" w14:textId="48D24EFE"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 xml:space="preserve">ANEXO </w:t>
      </w:r>
      <w:r w:rsidR="008E7BB7">
        <w:rPr>
          <w:rFonts w:ascii="Arial" w:hAnsi="Arial" w:cs="Arial"/>
          <w:b/>
        </w:rPr>
        <w:t>I</w:t>
      </w:r>
      <w:r w:rsidRPr="003A2075">
        <w:rPr>
          <w:rFonts w:ascii="Arial" w:hAnsi="Arial" w:cs="Arial"/>
          <w:b/>
        </w:rPr>
        <w:t>V</w:t>
      </w:r>
    </w:p>
    <w:p w14:paraId="46CD2076" w14:textId="77777777" w:rsidR="00205E04" w:rsidRPr="003A2075" w:rsidRDefault="00205E04" w:rsidP="003A2075">
      <w:pPr>
        <w:spacing w:before="240" w:line="276" w:lineRule="auto"/>
        <w:jc w:val="center"/>
        <w:rPr>
          <w:rFonts w:ascii="Arial" w:hAnsi="Arial" w:cs="Arial"/>
          <w:b/>
        </w:rPr>
      </w:pPr>
    </w:p>
    <w:p w14:paraId="46632DF3" w14:textId="77777777" w:rsidR="00205E04" w:rsidRPr="003A2075" w:rsidRDefault="00205E04" w:rsidP="003A2075">
      <w:pPr>
        <w:spacing w:before="240" w:line="276" w:lineRule="auto"/>
        <w:jc w:val="center"/>
        <w:rPr>
          <w:rFonts w:ascii="Arial" w:hAnsi="Arial" w:cs="Arial"/>
          <w:b/>
        </w:rPr>
      </w:pPr>
      <w:r w:rsidRPr="003A2075">
        <w:rPr>
          <w:rFonts w:ascii="Arial" w:hAnsi="Arial" w:cs="Arial"/>
          <w:b/>
        </w:rPr>
        <w:t>DECLARAÇÃO DE CUMPRIMENTO DE RESERVA DE CARGOS</w:t>
      </w:r>
    </w:p>
    <w:p w14:paraId="65E6B05F" w14:textId="77777777" w:rsidR="00205E04" w:rsidRPr="003A2075" w:rsidRDefault="00205E04" w:rsidP="003A2075">
      <w:pPr>
        <w:spacing w:before="240" w:line="276" w:lineRule="auto"/>
        <w:jc w:val="both"/>
        <w:rPr>
          <w:rFonts w:ascii="Arial" w:hAnsi="Arial" w:cs="Arial"/>
        </w:rPr>
      </w:pPr>
    </w:p>
    <w:p w14:paraId="5E091855" w14:textId="6A6626EF"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___________________________, inscrito no CPF/CNPJ nº ______________, DECLARA, nos termos do </w:t>
      </w:r>
      <w:hyperlink r:id="rId92" w:anchor="art63iv" w:history="1">
        <w:r w:rsidRPr="003A2075">
          <w:rPr>
            <w:rStyle w:val="Hyperlink"/>
            <w:rFonts w:ascii="Arial" w:hAnsi="Arial" w:cs="Arial"/>
          </w:rPr>
          <w:t>art. 63, IV, da Lei nº 14.133/2021</w:t>
        </w:r>
      </w:hyperlink>
      <w:r w:rsidRPr="003A2075">
        <w:rPr>
          <w:rFonts w:ascii="Arial" w:hAnsi="Arial" w:cs="Arial"/>
        </w:rPr>
        <w:t>, que cumpre as exigências de reserva de cargos para pessoa com deficiência e para reabilitado da Previdência Social, previstas em lei e em outras normas específicas.</w:t>
      </w:r>
    </w:p>
    <w:p w14:paraId="1DF75D55" w14:textId="00B7372A"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Por ser expressão da verdade, assumo inteira responsabilidade por esta declaração, sob pena do </w:t>
      </w:r>
      <w:hyperlink r:id="rId93" w:anchor="art299" w:history="1">
        <w:r w:rsidRPr="003A2075">
          <w:rPr>
            <w:rStyle w:val="Hyperlink"/>
            <w:rFonts w:ascii="Arial" w:hAnsi="Arial" w:cs="Arial"/>
          </w:rPr>
          <w:t>art. 299 do Código Penal</w:t>
        </w:r>
      </w:hyperlink>
      <w:r w:rsidRPr="003A2075">
        <w:rPr>
          <w:rFonts w:ascii="Arial" w:hAnsi="Arial" w:cs="Arial"/>
        </w:rPr>
        <w:t>.</w:t>
      </w:r>
    </w:p>
    <w:p w14:paraId="35C4414C" w14:textId="77777777" w:rsidR="00205E04" w:rsidRPr="003A2075" w:rsidRDefault="00205E04" w:rsidP="003A2075">
      <w:pPr>
        <w:spacing w:before="240" w:line="276" w:lineRule="auto"/>
        <w:jc w:val="both"/>
        <w:rPr>
          <w:rFonts w:ascii="Arial" w:hAnsi="Arial" w:cs="Arial"/>
        </w:rPr>
      </w:pPr>
    </w:p>
    <w:p w14:paraId="4509DC06"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(LOCAL), (DATA).</w:t>
      </w:r>
    </w:p>
    <w:p w14:paraId="264A9CBC"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______________________________________</w:t>
      </w:r>
    </w:p>
    <w:p w14:paraId="72ED864C" w14:textId="0FCC0919" w:rsidR="00205E04" w:rsidRPr="003A2075" w:rsidRDefault="00205E04" w:rsidP="003A2075">
      <w:pPr>
        <w:spacing w:before="240" w:line="276" w:lineRule="auto"/>
        <w:jc w:val="center"/>
        <w:rPr>
          <w:rFonts w:ascii="Arial" w:hAnsi="Arial" w:cs="Arial"/>
        </w:rPr>
      </w:pPr>
      <w:r w:rsidRPr="003A2075">
        <w:rPr>
          <w:rFonts w:ascii="Arial" w:hAnsi="Arial" w:cs="Arial"/>
        </w:rPr>
        <w:t>(</w:t>
      </w:r>
      <w:r w:rsidR="003A2075" w:rsidRPr="003A2075">
        <w:rPr>
          <w:rFonts w:ascii="Arial" w:hAnsi="Arial" w:cs="Arial"/>
        </w:rPr>
        <w:t>NOME</w:t>
      </w:r>
      <w:r w:rsidRPr="003A2075">
        <w:rPr>
          <w:rFonts w:ascii="Arial" w:hAnsi="Arial" w:cs="Arial"/>
        </w:rPr>
        <w:t xml:space="preserve"> – CNPJ/CPF)</w:t>
      </w:r>
    </w:p>
    <w:p w14:paraId="2185B876" w14:textId="22024493" w:rsidR="003A2075" w:rsidRPr="003A2075" w:rsidRDefault="003A2075" w:rsidP="003A2075">
      <w:pPr>
        <w:spacing w:before="240" w:line="276" w:lineRule="auto"/>
        <w:jc w:val="center"/>
        <w:rPr>
          <w:rFonts w:ascii="Arial" w:hAnsi="Arial" w:cs="Arial"/>
        </w:rPr>
      </w:pPr>
    </w:p>
    <w:p w14:paraId="4C0D71FD" w14:textId="3ADACA0B" w:rsidR="003A2075" w:rsidRPr="003A2075" w:rsidRDefault="003A2075" w:rsidP="003A2075">
      <w:pPr>
        <w:spacing w:before="240" w:line="276" w:lineRule="auto"/>
        <w:jc w:val="center"/>
        <w:rPr>
          <w:rFonts w:ascii="Arial" w:hAnsi="Arial" w:cs="Arial"/>
        </w:rPr>
      </w:pPr>
    </w:p>
    <w:p w14:paraId="7685E2F5" w14:textId="0960BE7A" w:rsidR="003A2075" w:rsidRPr="003A2075" w:rsidRDefault="003A2075" w:rsidP="003A2075">
      <w:pPr>
        <w:spacing w:before="240" w:line="276" w:lineRule="auto"/>
        <w:jc w:val="center"/>
        <w:rPr>
          <w:rFonts w:ascii="Arial" w:hAnsi="Arial" w:cs="Arial"/>
        </w:rPr>
      </w:pPr>
    </w:p>
    <w:p w14:paraId="5F781055" w14:textId="1C1767B2" w:rsidR="003A2075" w:rsidRPr="003A2075" w:rsidRDefault="003A2075" w:rsidP="003A2075">
      <w:pPr>
        <w:spacing w:before="240" w:line="276" w:lineRule="auto"/>
        <w:jc w:val="center"/>
        <w:rPr>
          <w:rFonts w:ascii="Arial" w:hAnsi="Arial" w:cs="Arial"/>
        </w:rPr>
      </w:pPr>
    </w:p>
    <w:p w14:paraId="48F1D0D6" w14:textId="7FE56BEB" w:rsidR="003A2075" w:rsidRPr="003A2075" w:rsidRDefault="003A2075" w:rsidP="003A2075">
      <w:pPr>
        <w:spacing w:before="240" w:line="276" w:lineRule="auto"/>
        <w:jc w:val="center"/>
        <w:rPr>
          <w:rFonts w:ascii="Arial" w:hAnsi="Arial" w:cs="Arial"/>
        </w:rPr>
      </w:pPr>
    </w:p>
    <w:p w14:paraId="1F6A0FD5" w14:textId="42EE22CA" w:rsidR="003A2075" w:rsidRPr="003A2075" w:rsidRDefault="003A2075" w:rsidP="003A2075">
      <w:pPr>
        <w:spacing w:before="240" w:line="276" w:lineRule="auto"/>
        <w:jc w:val="center"/>
        <w:rPr>
          <w:rFonts w:ascii="Arial" w:hAnsi="Arial" w:cs="Arial"/>
        </w:rPr>
      </w:pPr>
    </w:p>
    <w:p w14:paraId="44B97301" w14:textId="197DBC1E" w:rsidR="003A2075" w:rsidRPr="003A2075" w:rsidRDefault="003A2075" w:rsidP="003A2075">
      <w:pPr>
        <w:spacing w:before="240" w:line="276" w:lineRule="auto"/>
        <w:jc w:val="center"/>
        <w:rPr>
          <w:rFonts w:ascii="Arial" w:hAnsi="Arial" w:cs="Arial"/>
        </w:rPr>
      </w:pPr>
    </w:p>
    <w:p w14:paraId="07A67AB5" w14:textId="18BE20E3" w:rsidR="003A2075" w:rsidRPr="003A2075" w:rsidRDefault="003A2075" w:rsidP="003A2075">
      <w:pPr>
        <w:spacing w:before="240" w:line="276" w:lineRule="auto"/>
        <w:jc w:val="center"/>
        <w:rPr>
          <w:rFonts w:ascii="Arial" w:hAnsi="Arial" w:cs="Arial"/>
        </w:rPr>
      </w:pPr>
    </w:p>
    <w:p w14:paraId="5100619B" w14:textId="16AD598B" w:rsidR="003A2075" w:rsidRPr="003A2075" w:rsidRDefault="003A2075" w:rsidP="003A2075">
      <w:pPr>
        <w:spacing w:before="240" w:line="276" w:lineRule="auto"/>
        <w:jc w:val="center"/>
        <w:rPr>
          <w:rFonts w:ascii="Arial" w:hAnsi="Arial" w:cs="Arial"/>
        </w:rPr>
      </w:pPr>
    </w:p>
    <w:p w14:paraId="1350E1FF" w14:textId="20FAA577" w:rsidR="003A2075" w:rsidRPr="003A2075" w:rsidRDefault="003A2075" w:rsidP="003A2075">
      <w:pPr>
        <w:spacing w:before="240" w:line="276" w:lineRule="auto"/>
        <w:jc w:val="center"/>
        <w:rPr>
          <w:rFonts w:ascii="Arial" w:hAnsi="Arial" w:cs="Arial"/>
        </w:rPr>
      </w:pPr>
    </w:p>
    <w:p w14:paraId="4AAA980D" w14:textId="0D98120D" w:rsidR="003A2075" w:rsidRPr="003A2075" w:rsidRDefault="003A2075" w:rsidP="003A2075">
      <w:pPr>
        <w:spacing w:before="240" w:line="276" w:lineRule="auto"/>
        <w:jc w:val="center"/>
        <w:rPr>
          <w:rFonts w:ascii="Arial" w:hAnsi="Arial" w:cs="Arial"/>
        </w:rPr>
      </w:pPr>
    </w:p>
    <w:p w14:paraId="1DF942B5" w14:textId="7E80E641" w:rsidR="003A2075" w:rsidRPr="003A2075" w:rsidRDefault="003A2075" w:rsidP="003A2075">
      <w:pPr>
        <w:spacing w:before="240" w:line="276" w:lineRule="auto"/>
        <w:jc w:val="center"/>
        <w:rPr>
          <w:rFonts w:ascii="Arial" w:hAnsi="Arial" w:cs="Arial"/>
        </w:rPr>
      </w:pPr>
    </w:p>
    <w:p w14:paraId="3937FF0A" w14:textId="440C66FD" w:rsidR="003A2075" w:rsidRPr="003A2075" w:rsidRDefault="003A2075" w:rsidP="003A2075">
      <w:pPr>
        <w:spacing w:before="240" w:line="276" w:lineRule="auto"/>
        <w:jc w:val="center"/>
        <w:rPr>
          <w:rFonts w:ascii="Arial" w:hAnsi="Arial" w:cs="Arial"/>
          <w:b/>
        </w:rPr>
      </w:pPr>
      <w:r w:rsidRPr="003A2075">
        <w:rPr>
          <w:rFonts w:ascii="Arial" w:hAnsi="Arial" w:cs="Arial"/>
          <w:b/>
        </w:rPr>
        <w:lastRenderedPageBreak/>
        <w:t xml:space="preserve">ANEXO </w:t>
      </w:r>
      <w:r>
        <w:rPr>
          <w:rFonts w:ascii="Arial" w:hAnsi="Arial" w:cs="Arial"/>
          <w:b/>
        </w:rPr>
        <w:t>V</w:t>
      </w:r>
    </w:p>
    <w:p w14:paraId="343FFAD3" w14:textId="77777777" w:rsidR="003A2075" w:rsidRPr="003A2075" w:rsidRDefault="003A2075" w:rsidP="003A2075">
      <w:pPr>
        <w:spacing w:before="240" w:line="276" w:lineRule="auto"/>
        <w:jc w:val="center"/>
        <w:rPr>
          <w:rFonts w:ascii="Arial" w:hAnsi="Arial" w:cs="Arial"/>
          <w:b/>
        </w:rPr>
      </w:pPr>
    </w:p>
    <w:p w14:paraId="1586427A" w14:textId="1C9A02E7" w:rsidR="003A2075" w:rsidRPr="003A2075" w:rsidRDefault="003A2075" w:rsidP="003A2075">
      <w:pPr>
        <w:spacing w:before="240" w:line="276" w:lineRule="auto"/>
        <w:jc w:val="center"/>
        <w:rPr>
          <w:rFonts w:ascii="Arial" w:hAnsi="Arial" w:cs="Arial"/>
          <w:b/>
        </w:rPr>
      </w:pPr>
      <w:r w:rsidRPr="003A2075">
        <w:rPr>
          <w:rFonts w:ascii="Arial" w:hAnsi="Arial" w:cs="Arial"/>
          <w:b/>
        </w:rPr>
        <w:t xml:space="preserve">CONTRATO ADMINISTRATIVO </w:t>
      </w:r>
      <w:r w:rsidRPr="001F4CE2">
        <w:rPr>
          <w:rFonts w:ascii="Arial" w:hAnsi="Arial" w:cs="Arial"/>
          <w:b/>
        </w:rPr>
        <w:t xml:space="preserve">Nº </w:t>
      </w:r>
      <w:r w:rsidR="001F4CE2" w:rsidRPr="001F4CE2">
        <w:rPr>
          <w:rFonts w:ascii="Arial" w:hAnsi="Arial" w:cs="Arial"/>
          <w:b/>
        </w:rPr>
        <w:t>___</w:t>
      </w:r>
      <w:r w:rsidRPr="001F4CE2">
        <w:rPr>
          <w:rFonts w:ascii="Arial" w:hAnsi="Arial" w:cs="Arial"/>
          <w:b/>
        </w:rPr>
        <w:t>/202</w:t>
      </w:r>
      <w:r w:rsidR="001F4CE2" w:rsidRPr="001F4CE2">
        <w:rPr>
          <w:rFonts w:ascii="Arial" w:hAnsi="Arial" w:cs="Arial"/>
          <w:b/>
        </w:rPr>
        <w:t>3</w:t>
      </w:r>
    </w:p>
    <w:p w14:paraId="5AB10348" w14:textId="77777777" w:rsidR="003A2075" w:rsidRPr="003A2075" w:rsidRDefault="003A2075" w:rsidP="003A2075">
      <w:pPr>
        <w:spacing w:before="240" w:line="276" w:lineRule="auto"/>
        <w:jc w:val="both"/>
        <w:rPr>
          <w:rFonts w:ascii="Arial" w:hAnsi="Arial" w:cs="Arial"/>
          <w:b/>
        </w:rPr>
      </w:pPr>
    </w:p>
    <w:p w14:paraId="18F39A5E" w14:textId="3C5D1D83" w:rsidR="003A2075" w:rsidRPr="003A2075" w:rsidRDefault="003A2075" w:rsidP="003A2075">
      <w:pPr>
        <w:spacing w:before="240" w:line="276" w:lineRule="auto"/>
        <w:jc w:val="both"/>
        <w:rPr>
          <w:rFonts w:ascii="Arial" w:hAnsi="Arial" w:cs="Arial"/>
        </w:rPr>
      </w:pPr>
      <w:r w:rsidRPr="003A2075">
        <w:rPr>
          <w:rFonts w:ascii="Arial" w:hAnsi="Arial" w:cs="Arial"/>
        </w:rPr>
        <w:t xml:space="preserve">O </w:t>
      </w:r>
      <w:r w:rsidRPr="003A2075">
        <w:rPr>
          <w:rFonts w:ascii="Arial" w:hAnsi="Arial" w:cs="Arial"/>
          <w:b/>
        </w:rPr>
        <w:t xml:space="preserve">MUNICÍPIO DE </w:t>
      </w:r>
      <w:r w:rsidR="00C4573F" w:rsidRPr="00C4573F">
        <w:rPr>
          <w:rFonts w:ascii="Arial" w:hAnsi="Arial" w:cs="Arial"/>
          <w:b/>
        </w:rPr>
        <w:t>CAIBI</w:t>
      </w:r>
      <w:r w:rsidRPr="00C4573F">
        <w:rPr>
          <w:rFonts w:ascii="Arial" w:hAnsi="Arial" w:cs="Arial"/>
        </w:rPr>
        <w:t>,</w:t>
      </w:r>
      <w:r w:rsidRPr="003A2075">
        <w:rPr>
          <w:rFonts w:ascii="Arial" w:hAnsi="Arial" w:cs="Arial"/>
        </w:rPr>
        <w:t xml:space="preserve"> pessoa jurídica de direito público interno, inscrito no CNPJ nº </w:t>
      </w:r>
      <w:r w:rsidR="00C4573F" w:rsidRPr="00807EF5">
        <w:rPr>
          <w:rFonts w:ascii="Arial" w:eastAsia="Times New Roman" w:hAnsi="Arial" w:cs="Arial"/>
          <w:lang w:eastAsia="pt-BR"/>
        </w:rPr>
        <w:t>82.940.776/0001-56</w:t>
      </w:r>
      <w:r w:rsidRPr="003A2075">
        <w:rPr>
          <w:rFonts w:ascii="Arial" w:hAnsi="Arial" w:cs="Arial"/>
        </w:rPr>
        <w:t xml:space="preserve">, com sede </w:t>
      </w:r>
      <w:r w:rsidR="00C4573F">
        <w:rPr>
          <w:rFonts w:ascii="Arial" w:hAnsi="Arial" w:cs="Arial"/>
        </w:rPr>
        <w:t>na Rua dos Imigrantes, n° 499, centro</w:t>
      </w:r>
      <w:r w:rsidRPr="003A2075">
        <w:rPr>
          <w:rFonts w:ascii="Arial" w:hAnsi="Arial" w:cs="Arial"/>
        </w:rPr>
        <w:t xml:space="preserve">, doravante denominado </w:t>
      </w:r>
      <w:r w:rsidRPr="003A2075">
        <w:rPr>
          <w:rFonts w:ascii="Arial" w:hAnsi="Arial" w:cs="Arial"/>
          <w:b/>
        </w:rPr>
        <w:t>CONTRATANTE</w:t>
      </w:r>
      <w:r w:rsidRPr="003A2075">
        <w:rPr>
          <w:rFonts w:ascii="Arial" w:hAnsi="Arial" w:cs="Arial"/>
        </w:rPr>
        <w:t>, neste ato representado pelo Prefeito Municipal</w:t>
      </w:r>
      <w:r w:rsidR="00C4573F">
        <w:rPr>
          <w:rFonts w:ascii="Arial" w:hAnsi="Arial" w:cs="Arial"/>
        </w:rPr>
        <w:t xml:space="preserve">, senhor </w:t>
      </w:r>
      <w:r w:rsidR="00C4573F" w:rsidRPr="00C4573F">
        <w:rPr>
          <w:rFonts w:ascii="Arial" w:hAnsi="Arial" w:cs="Arial"/>
          <w:b/>
          <w:bCs/>
        </w:rPr>
        <w:t>EDER PICOLI</w:t>
      </w:r>
      <w:r w:rsidRPr="003A2075">
        <w:rPr>
          <w:rFonts w:ascii="Arial" w:hAnsi="Arial" w:cs="Arial"/>
        </w:rPr>
        <w:t xml:space="preserve">, e a empresa </w:t>
      </w:r>
      <w:r w:rsidR="00C4573F" w:rsidRPr="00C4573F">
        <w:rPr>
          <w:rFonts w:ascii="Arial" w:hAnsi="Arial" w:cs="Arial"/>
          <w:bCs/>
        </w:rPr>
        <w:t>________________</w:t>
      </w:r>
      <w:r w:rsidRPr="00C4573F">
        <w:rPr>
          <w:rFonts w:ascii="Arial" w:hAnsi="Arial" w:cs="Arial"/>
          <w:bCs/>
        </w:rPr>
        <w:t xml:space="preserve">, inscrita no CNPJ nº </w:t>
      </w:r>
      <w:r w:rsidR="00C4573F" w:rsidRPr="00C4573F">
        <w:rPr>
          <w:rFonts w:ascii="Arial" w:hAnsi="Arial" w:cs="Arial"/>
          <w:bCs/>
        </w:rPr>
        <w:t>____________</w:t>
      </w:r>
      <w:r w:rsidRPr="00C4573F">
        <w:rPr>
          <w:rFonts w:ascii="Arial" w:hAnsi="Arial" w:cs="Arial"/>
          <w:bCs/>
        </w:rPr>
        <w:t>,</w:t>
      </w:r>
      <w:r w:rsidRPr="00C4573F">
        <w:rPr>
          <w:rFonts w:ascii="Arial" w:hAnsi="Arial" w:cs="Arial"/>
        </w:rPr>
        <w:t xml:space="preserve"> </w:t>
      </w:r>
      <w:r w:rsidRPr="003A2075">
        <w:rPr>
          <w:rFonts w:ascii="Arial" w:hAnsi="Arial" w:cs="Arial"/>
        </w:rPr>
        <w:t xml:space="preserve">estabelecida </w:t>
      </w:r>
      <w:r w:rsidR="00C4573F">
        <w:rPr>
          <w:rFonts w:ascii="Arial" w:hAnsi="Arial" w:cs="Arial"/>
        </w:rPr>
        <w:t>na _______________</w:t>
      </w:r>
      <w:r w:rsidRPr="003A2075">
        <w:rPr>
          <w:rFonts w:ascii="Arial" w:hAnsi="Arial" w:cs="Arial"/>
        </w:rPr>
        <w:t xml:space="preserve">, doravante denominada </w:t>
      </w:r>
      <w:r w:rsidRPr="003A2075">
        <w:rPr>
          <w:rFonts w:ascii="Arial" w:hAnsi="Arial" w:cs="Arial"/>
          <w:b/>
        </w:rPr>
        <w:t>CONTRATADA</w:t>
      </w:r>
      <w:r w:rsidRPr="003A2075">
        <w:rPr>
          <w:rFonts w:ascii="Arial" w:hAnsi="Arial" w:cs="Arial"/>
        </w:rPr>
        <w:t>, neste ato representada por seu Sócio-Gerent</w:t>
      </w:r>
      <w:r w:rsidR="00F57602">
        <w:rPr>
          <w:rFonts w:ascii="Arial" w:hAnsi="Arial" w:cs="Arial"/>
        </w:rPr>
        <w:t>e _______________</w:t>
      </w:r>
      <w:r w:rsidRPr="003A2075">
        <w:rPr>
          <w:rFonts w:ascii="Arial" w:hAnsi="Arial" w:cs="Arial"/>
        </w:rPr>
        <w:t xml:space="preserve">, resolvem celebrar este contrato, em decorrência do Processo </w:t>
      </w:r>
      <w:r w:rsidR="001F4CE2">
        <w:rPr>
          <w:rFonts w:ascii="Arial" w:hAnsi="Arial" w:cs="Arial"/>
        </w:rPr>
        <w:t xml:space="preserve">n° 025/2023 na modalidade </w:t>
      </w:r>
      <w:r w:rsidR="00766470">
        <w:rPr>
          <w:rFonts w:ascii="Arial" w:hAnsi="Arial" w:cs="Arial"/>
        </w:rPr>
        <w:t>de Dispensa de Licitação</w:t>
      </w:r>
      <w:r w:rsidRPr="003A2075">
        <w:rPr>
          <w:rFonts w:ascii="Arial" w:hAnsi="Arial" w:cs="Arial"/>
        </w:rPr>
        <w:t xml:space="preserve"> </w:t>
      </w:r>
      <w:r w:rsidRPr="00573348">
        <w:rPr>
          <w:rFonts w:ascii="Arial" w:hAnsi="Arial" w:cs="Arial"/>
        </w:rPr>
        <w:t xml:space="preserve">nº </w:t>
      </w:r>
      <w:r w:rsidR="00573348" w:rsidRPr="00573348">
        <w:rPr>
          <w:rFonts w:ascii="Arial" w:hAnsi="Arial" w:cs="Arial"/>
        </w:rPr>
        <w:t>013</w:t>
      </w:r>
      <w:r w:rsidRPr="00573348">
        <w:rPr>
          <w:rFonts w:ascii="Arial" w:hAnsi="Arial" w:cs="Arial"/>
        </w:rPr>
        <w:t>/202</w:t>
      </w:r>
      <w:r w:rsidR="001F4CE2" w:rsidRPr="00573348">
        <w:rPr>
          <w:rFonts w:ascii="Arial" w:hAnsi="Arial" w:cs="Arial"/>
        </w:rPr>
        <w:t>3</w:t>
      </w:r>
      <w:r w:rsidRPr="00573348">
        <w:rPr>
          <w:rFonts w:ascii="Arial" w:hAnsi="Arial" w:cs="Arial"/>
        </w:rPr>
        <w:t xml:space="preserve">, homologado em </w:t>
      </w:r>
      <w:r w:rsidR="00573348">
        <w:rPr>
          <w:rFonts w:ascii="Arial" w:hAnsi="Arial" w:cs="Arial"/>
        </w:rPr>
        <w:t>__/__</w:t>
      </w:r>
      <w:r w:rsidRPr="00573348">
        <w:rPr>
          <w:rFonts w:ascii="Arial" w:hAnsi="Arial" w:cs="Arial"/>
        </w:rPr>
        <w:t>/202</w:t>
      </w:r>
      <w:r w:rsidR="00573348" w:rsidRPr="00573348">
        <w:rPr>
          <w:rFonts w:ascii="Arial" w:hAnsi="Arial" w:cs="Arial"/>
        </w:rPr>
        <w:t>3</w:t>
      </w:r>
      <w:r w:rsidRPr="00573348">
        <w:rPr>
          <w:rFonts w:ascii="Arial" w:hAnsi="Arial" w:cs="Arial"/>
        </w:rPr>
        <w:t xml:space="preserve">, mediante </w:t>
      </w:r>
      <w:r w:rsidRPr="003A2075">
        <w:rPr>
          <w:rFonts w:ascii="Arial" w:hAnsi="Arial" w:cs="Arial"/>
        </w:rPr>
        <w:t>as cláusulas a seguir:</w:t>
      </w:r>
    </w:p>
    <w:p w14:paraId="5475CD1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PRIMEIRA: OBJETO E SEUS ELEMENTOS CARACTERÍSTICOS (art. 92, I)</w:t>
      </w:r>
    </w:p>
    <w:p w14:paraId="0C405E07" w14:textId="182E7A99" w:rsidR="003A2075" w:rsidRPr="008A5A6B"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objeto deste contrato é </w:t>
      </w:r>
      <w:r w:rsidR="00F57602" w:rsidRPr="00807EF5">
        <w:rPr>
          <w:rFonts w:ascii="Arial" w:eastAsia="Times New Roman" w:hAnsi="Arial" w:cs="Arial"/>
          <w:lang w:eastAsia="pt-BR"/>
        </w:rPr>
        <w:t>CONTRATAÇÃO DE EMPRESA PARA PRESTAÇÃO DE SERVIÇOS DE COSTURA PARA MANUTENÇÃO DAS ATIVIDADES CULTURAIS DO MUNICÍPIO DE CAIBI – SC.</w:t>
      </w:r>
    </w:p>
    <w:p w14:paraId="1C63E4F9"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SEGUNDA: VINCULAÇÃO AO EDITAL DE LICITAÇÃO E À PROPOSTA DO LICITANTE VENCEDOR (art. 92, II)</w:t>
      </w:r>
    </w:p>
    <w:p w14:paraId="0FF70D55" w14:textId="4C42CE64" w:rsidR="003A2075" w:rsidRPr="008A5A6B"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é vinculado ao edital do </w:t>
      </w:r>
      <w:r w:rsidR="00573348" w:rsidRPr="003A2075">
        <w:rPr>
          <w:rFonts w:ascii="Arial" w:hAnsi="Arial" w:cs="Arial"/>
        </w:rPr>
        <w:t xml:space="preserve">Processo </w:t>
      </w:r>
      <w:r w:rsidR="00573348">
        <w:rPr>
          <w:rFonts w:ascii="Arial" w:hAnsi="Arial" w:cs="Arial"/>
        </w:rPr>
        <w:t>n° 025/2023 na modalidade de Dispensa de Licitação</w:t>
      </w:r>
      <w:r w:rsidR="00573348" w:rsidRPr="003A2075">
        <w:rPr>
          <w:rFonts w:ascii="Arial" w:hAnsi="Arial" w:cs="Arial"/>
        </w:rPr>
        <w:t xml:space="preserve"> </w:t>
      </w:r>
      <w:r w:rsidR="00573348" w:rsidRPr="00573348">
        <w:rPr>
          <w:rFonts w:ascii="Arial" w:hAnsi="Arial" w:cs="Arial"/>
        </w:rPr>
        <w:t xml:space="preserve">nº 013/2023, homologado em </w:t>
      </w:r>
      <w:r w:rsidR="00573348">
        <w:rPr>
          <w:rFonts w:ascii="Arial" w:hAnsi="Arial" w:cs="Arial"/>
        </w:rPr>
        <w:t>__/__</w:t>
      </w:r>
      <w:r w:rsidR="00573348" w:rsidRPr="00573348">
        <w:rPr>
          <w:rFonts w:ascii="Arial" w:hAnsi="Arial" w:cs="Arial"/>
        </w:rPr>
        <w:t>/2023</w:t>
      </w:r>
      <w:r w:rsidRPr="003A2075">
        <w:rPr>
          <w:rFonts w:ascii="Arial" w:hAnsi="Arial" w:cs="Arial"/>
        </w:rPr>
        <w:t xml:space="preserve">, e à proposta do licitante </w:t>
      </w:r>
      <w:r w:rsidRPr="00573348">
        <w:rPr>
          <w:rFonts w:ascii="Arial" w:hAnsi="Arial" w:cs="Arial"/>
        </w:rPr>
        <w:t xml:space="preserve">vencedor </w:t>
      </w:r>
      <w:r w:rsidR="00573348" w:rsidRPr="00573348">
        <w:rPr>
          <w:rFonts w:ascii="Arial" w:hAnsi="Arial" w:cs="Arial"/>
        </w:rPr>
        <w:t>________________________</w:t>
      </w:r>
      <w:r w:rsidRPr="00573348">
        <w:rPr>
          <w:rFonts w:ascii="Arial" w:hAnsi="Arial" w:cs="Arial"/>
        </w:rPr>
        <w:t>.</w:t>
      </w:r>
      <w:bookmarkStart w:id="50" w:name="art92ii"/>
      <w:bookmarkStart w:id="51" w:name="art92iii"/>
      <w:bookmarkEnd w:id="50"/>
      <w:bookmarkEnd w:id="51"/>
    </w:p>
    <w:p w14:paraId="13C73ED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TERCEIRA: LEGISLAÇÃO APLICÁVEL À EXECUÇÃO DO CONTRATO, INCLUSIVE QUANTO AOS CASOS OMISSOS (art. 92, III)</w:t>
      </w:r>
    </w:p>
    <w:p w14:paraId="5DC3549D" w14:textId="4173D593"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rege-se pelas disposições expressas na Lei nº 14.133/2021 e pelos preceitos de direito público, sendo aplicados, supletivamente, os princípios da teoria geral dos contratos e as disposições de direito privado. </w:t>
      </w:r>
    </w:p>
    <w:p w14:paraId="2991EAF2"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Os casos omissos serão resolvidos à luz da referida lei, recorrendo-se à analogia, aos costumes e aos princípios gerais do direito</w:t>
      </w:r>
    </w:p>
    <w:p w14:paraId="36C221E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QUARTA: REGIME DE EXECUÇÃO OU A FORMA DE FORNECIMENTO (art. 92, IV)</w:t>
      </w:r>
    </w:p>
    <w:p w14:paraId="686A6E76" w14:textId="53984DE9" w:rsidR="003A2075" w:rsidRPr="0056652F" w:rsidRDefault="008A5A6B" w:rsidP="003A2075">
      <w:pPr>
        <w:spacing w:before="240" w:line="276" w:lineRule="auto"/>
        <w:jc w:val="both"/>
        <w:rPr>
          <w:rFonts w:ascii="Arial" w:hAnsi="Arial" w:cs="Arial"/>
        </w:rPr>
      </w:pPr>
      <w:r w:rsidRPr="0056652F">
        <w:rPr>
          <w:rFonts w:ascii="Arial" w:hAnsi="Arial" w:cs="Arial"/>
        </w:rPr>
        <w:t>Os serviços serão executados nas dependências da empresa contratada.</w:t>
      </w:r>
      <w:r w:rsidR="0056652F" w:rsidRPr="0056652F">
        <w:rPr>
          <w:rFonts w:ascii="Arial" w:hAnsi="Arial" w:cs="Arial"/>
        </w:rPr>
        <w:t xml:space="preserve"> O fornecimento das peças será feito de forma imediata, concomitante à execução dos serviços.</w:t>
      </w:r>
    </w:p>
    <w:p w14:paraId="561C83C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lastRenderedPageBreak/>
        <w:t>CLÁUSULA QUINTA: O PREÇO E AS CONDIÇÕES DE PAGAMENTO, OS CRITÉRIOS, A DATA-BASE E A PERIODICIDADE DO REAJUSTAMENTO DE PREÇOS E OS CRITÉRIOS DE ATUALIZAÇÃO MONETÁRIA ENTRE A DATA DO ADIMPLEMENTO DAS OBRIGAÇÕES E A DO EFETIVO PAGAMENTO (art. 92, V)</w:t>
      </w:r>
    </w:p>
    <w:p w14:paraId="1EF92EA2" w14:textId="21061324"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PREÇO:</w:t>
      </w:r>
      <w:r w:rsidR="00F0152A">
        <w:rPr>
          <w:rFonts w:ascii="Arial" w:hAnsi="Arial" w:cs="Arial"/>
        </w:rPr>
        <w:t xml:space="preserve"> </w:t>
      </w:r>
      <w:r w:rsidR="0056652F" w:rsidRPr="00081482">
        <w:rPr>
          <w:rFonts w:ascii="Arial" w:hAnsi="Arial" w:cs="Arial"/>
          <w:b/>
        </w:rPr>
        <w:t>R$ 17.170,00 (dezessete mil, cento e setenta reais)</w:t>
      </w:r>
      <w:r w:rsidR="00F0152A">
        <w:rPr>
          <w:rFonts w:ascii="Arial" w:hAnsi="Arial" w:cs="Arial"/>
        </w:rPr>
        <w:t>;</w:t>
      </w:r>
    </w:p>
    <w:p w14:paraId="587ECA8D" w14:textId="6496DA6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CONDIÇÕES DE PAGAMENTO:</w:t>
      </w:r>
      <w:r w:rsidR="00F0152A">
        <w:rPr>
          <w:rFonts w:ascii="Arial" w:hAnsi="Arial" w:cs="Arial"/>
        </w:rPr>
        <w:t xml:space="preserve"> </w:t>
      </w:r>
      <w:r w:rsidR="00F0152A" w:rsidRPr="00F0152A">
        <w:rPr>
          <w:rFonts w:ascii="Arial" w:hAnsi="Arial" w:cs="Arial"/>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5DFF22C5" w14:textId="631A2D8A" w:rsidR="009F58AF" w:rsidRPr="0056652F" w:rsidRDefault="003A2075" w:rsidP="0056652F">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w:t>
      </w:r>
      <w:r w:rsidR="0056652F">
        <w:rPr>
          <w:rFonts w:ascii="Arial" w:hAnsi="Arial" w:cs="Arial"/>
        </w:rPr>
        <w:t>Não haverá reajuste</w:t>
      </w:r>
      <w:r w:rsidR="003753AD">
        <w:rPr>
          <w:rFonts w:ascii="Arial" w:hAnsi="Arial" w:cs="Arial"/>
        </w:rPr>
        <w:t>.</w:t>
      </w:r>
      <w:bookmarkStart w:id="52" w:name="art92§4ii"/>
      <w:bookmarkEnd w:id="52"/>
    </w:p>
    <w:p w14:paraId="4D5D5DAB" w14:textId="5213D5D5"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SEXTA: </w:t>
      </w:r>
      <w:bookmarkStart w:id="53" w:name="art92iv"/>
      <w:bookmarkStart w:id="54" w:name="art92v"/>
      <w:bookmarkStart w:id="55" w:name="art92vi"/>
      <w:bookmarkEnd w:id="53"/>
      <w:bookmarkEnd w:id="54"/>
      <w:bookmarkEnd w:id="55"/>
      <w:r w:rsidRPr="003A2075">
        <w:rPr>
          <w:rFonts w:ascii="Arial" w:hAnsi="Arial" w:cs="Arial"/>
          <w:b/>
        </w:rPr>
        <w:t xml:space="preserve">OS CRITÉRIOS E A PERIODICIDADE DA MEDIÇÃO, </w:t>
      </w:r>
      <w:r w:rsidRPr="003A2075">
        <w:rPr>
          <w:rFonts w:ascii="Arial" w:hAnsi="Arial" w:cs="Arial"/>
          <w:b/>
          <w:u w:val="single"/>
        </w:rPr>
        <w:t>QUANDO FOR O CASO</w:t>
      </w:r>
      <w:r w:rsidRPr="003A2075">
        <w:rPr>
          <w:rFonts w:ascii="Arial" w:hAnsi="Arial" w:cs="Arial"/>
          <w:b/>
        </w:rPr>
        <w:t>, E O PRAZO PARA LIQUIDAÇÃO E PARA PAGAMENTO (art. 92, VI)</w:t>
      </w:r>
    </w:p>
    <w:p w14:paraId="11DF54F2" w14:textId="66E61F3C"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CRITÉRIOS DA MEDIÇÃO:</w:t>
      </w:r>
      <w:r w:rsidR="009F58AF">
        <w:rPr>
          <w:rFonts w:ascii="Arial" w:hAnsi="Arial" w:cs="Arial"/>
        </w:rPr>
        <w:t xml:space="preserve"> Não se aplica.</w:t>
      </w:r>
    </w:p>
    <w:p w14:paraId="3FCA8A00" w14:textId="7C7A2560"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PERIDIOCIDADE DA MEDIÇÃO:</w:t>
      </w:r>
      <w:r w:rsidR="009F58AF">
        <w:rPr>
          <w:rFonts w:ascii="Arial" w:hAnsi="Arial" w:cs="Arial"/>
        </w:rPr>
        <w:t xml:space="preserve"> Não se aplica.</w:t>
      </w:r>
    </w:p>
    <w:p w14:paraId="581D03C8" w14:textId="65FC91CF"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PARA LIQUIDAÇÃO:</w:t>
      </w:r>
      <w:r w:rsidR="009F58AF">
        <w:rPr>
          <w:rFonts w:ascii="Arial" w:hAnsi="Arial" w:cs="Arial"/>
        </w:rPr>
        <w:t xml:space="preserve"> 10 dias após a emissão e envio da Nota Fiscal de prestação dos serviços.</w:t>
      </w:r>
    </w:p>
    <w:p w14:paraId="64E31D05" w14:textId="7E51F8A5" w:rsidR="003A2075" w:rsidRPr="0056652F"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PARA PAGAMENTO:</w:t>
      </w:r>
      <w:r w:rsidR="009F58AF">
        <w:rPr>
          <w:rFonts w:ascii="Arial" w:hAnsi="Arial" w:cs="Arial"/>
        </w:rPr>
        <w:t xml:space="preserve"> 10 dias após a emissão e envio da Nota Fiscal de prestação dos serviços.</w:t>
      </w:r>
    </w:p>
    <w:p w14:paraId="77DD30D0" w14:textId="77777777" w:rsidR="003A2075" w:rsidRPr="003A2075" w:rsidRDefault="003A2075" w:rsidP="003A2075">
      <w:pPr>
        <w:shd w:val="clear" w:color="auto" w:fill="E7E6E6" w:themeFill="background2"/>
        <w:spacing w:before="240" w:line="276" w:lineRule="auto"/>
        <w:jc w:val="both"/>
        <w:rPr>
          <w:rFonts w:ascii="Arial" w:hAnsi="Arial" w:cs="Arial"/>
          <w:b/>
        </w:rPr>
      </w:pPr>
      <w:bookmarkStart w:id="56" w:name="art92vii"/>
      <w:bookmarkEnd w:id="56"/>
      <w:r w:rsidRPr="003A2075">
        <w:rPr>
          <w:rFonts w:ascii="Arial" w:hAnsi="Arial" w:cs="Arial"/>
          <w:b/>
        </w:rPr>
        <w:t xml:space="preserve">CLÁUSULA SÉTIMA: OS PRAZOS DE INÍCIO DAS ETAPAS DE EXECUÇÃO, CONCLUSÃO, ENTREGA, OBSERVAÇÃO E RECEBIMENTO DEFINITIVO, </w:t>
      </w:r>
      <w:r w:rsidRPr="003A2075">
        <w:rPr>
          <w:rFonts w:ascii="Arial" w:hAnsi="Arial" w:cs="Arial"/>
          <w:b/>
          <w:u w:val="single"/>
        </w:rPr>
        <w:t>QUANDO FOR O CASO</w:t>
      </w:r>
      <w:r w:rsidRPr="003A2075">
        <w:rPr>
          <w:rFonts w:ascii="Arial" w:hAnsi="Arial" w:cs="Arial"/>
          <w:b/>
        </w:rPr>
        <w:t xml:space="preserve"> (art. 92, VII)</w:t>
      </w:r>
    </w:p>
    <w:p w14:paraId="7BA6A042" w14:textId="46B16F7D"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 xml:space="preserve">PRAZO DE INÍCIO </w:t>
      </w:r>
      <w:r w:rsidR="008A5733">
        <w:rPr>
          <w:rFonts w:ascii="Arial" w:hAnsi="Arial" w:cs="Arial"/>
        </w:rPr>
        <w:t>DOS SERVIÇOS</w:t>
      </w:r>
      <w:r w:rsidRPr="003A2075">
        <w:rPr>
          <w:rFonts w:ascii="Arial" w:hAnsi="Arial" w:cs="Arial"/>
        </w:rPr>
        <w:t>:</w:t>
      </w:r>
      <w:r w:rsidR="008A5733">
        <w:rPr>
          <w:rFonts w:ascii="Arial" w:hAnsi="Arial" w:cs="Arial"/>
        </w:rPr>
        <w:t xml:space="preserve"> </w:t>
      </w:r>
      <w:r w:rsidR="0056652F">
        <w:rPr>
          <w:rFonts w:ascii="Arial" w:hAnsi="Arial" w:cs="Arial"/>
        </w:rPr>
        <w:t>Imediato, após a assinatura do contrato.</w:t>
      </w:r>
    </w:p>
    <w:p w14:paraId="425EF831" w14:textId="0205A23A"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PRAZO DE CONCLUSÃO:</w:t>
      </w:r>
      <w:r w:rsidR="0044044F">
        <w:rPr>
          <w:rFonts w:ascii="Arial" w:hAnsi="Arial" w:cs="Arial"/>
        </w:rPr>
        <w:t xml:space="preserve"> </w:t>
      </w:r>
      <w:r w:rsidR="0056652F">
        <w:rPr>
          <w:rFonts w:ascii="Arial" w:hAnsi="Arial" w:cs="Arial"/>
        </w:rPr>
        <w:t>30 dias</w:t>
      </w:r>
      <w:r w:rsidR="0044044F">
        <w:rPr>
          <w:rFonts w:ascii="Arial" w:hAnsi="Arial" w:cs="Arial"/>
        </w:rPr>
        <w:t>.</w:t>
      </w:r>
    </w:p>
    <w:p w14:paraId="50643F26" w14:textId="570DC2DC"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DE ENTREGA:</w:t>
      </w:r>
      <w:r w:rsidR="0044044F">
        <w:rPr>
          <w:rFonts w:ascii="Arial" w:hAnsi="Arial" w:cs="Arial"/>
        </w:rPr>
        <w:t xml:space="preserve"> </w:t>
      </w:r>
      <w:r w:rsidR="0056652F">
        <w:rPr>
          <w:rFonts w:ascii="Arial" w:hAnsi="Arial" w:cs="Arial"/>
        </w:rPr>
        <w:t>30 dias</w:t>
      </w:r>
      <w:r w:rsidR="0044044F">
        <w:rPr>
          <w:rFonts w:ascii="Arial" w:hAnsi="Arial" w:cs="Arial"/>
        </w:rPr>
        <w:t>.</w:t>
      </w:r>
    </w:p>
    <w:p w14:paraId="30D77C5B" w14:textId="663A281A"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DE OBSERVAÇÃO:</w:t>
      </w:r>
      <w:r w:rsidR="0044044F">
        <w:rPr>
          <w:rFonts w:ascii="Arial" w:hAnsi="Arial" w:cs="Arial"/>
        </w:rPr>
        <w:t xml:space="preserve"> Não se aplica.</w:t>
      </w:r>
    </w:p>
    <w:p w14:paraId="625FA1ED" w14:textId="29BCD943"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PRAZO DE RECEBIMENTO DEFINITIVO:</w:t>
      </w:r>
      <w:r w:rsidR="0044044F">
        <w:rPr>
          <w:rFonts w:ascii="Arial" w:hAnsi="Arial" w:cs="Arial"/>
        </w:rPr>
        <w:t xml:space="preserve"> Conforme edital.</w:t>
      </w:r>
    </w:p>
    <w:p w14:paraId="09D3FAEF" w14:textId="77777777" w:rsidR="003A2075" w:rsidRPr="003A2075" w:rsidRDefault="003A2075" w:rsidP="003A2075">
      <w:pPr>
        <w:shd w:val="clear" w:color="auto" w:fill="E7E6E6" w:themeFill="background2"/>
        <w:spacing w:before="240" w:line="276" w:lineRule="auto"/>
        <w:jc w:val="both"/>
        <w:rPr>
          <w:rFonts w:ascii="Arial" w:hAnsi="Arial" w:cs="Arial"/>
          <w:b/>
        </w:rPr>
      </w:pPr>
      <w:bookmarkStart w:id="57" w:name="art92viii"/>
      <w:bookmarkEnd w:id="57"/>
      <w:r w:rsidRPr="003A2075">
        <w:rPr>
          <w:rFonts w:ascii="Arial" w:hAnsi="Arial" w:cs="Arial"/>
          <w:b/>
        </w:rPr>
        <w:t>CLÁUSULA OITAVA: O CRÉDITO PELO QUAL CORRERÁ A DESPESA, COM A INDICAÇÃO DA CLASSIFICAÇÃO FUNCIONAL PROGRAMÁTICA E DA CATEGORIA ECONÔMICA (art. 92, VIII)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51"/>
        <w:gridCol w:w="2419"/>
        <w:gridCol w:w="2026"/>
        <w:gridCol w:w="1207"/>
        <w:gridCol w:w="1653"/>
      </w:tblGrid>
      <w:tr w:rsidR="0056652F" w:rsidRPr="00894187" w14:paraId="5952FC51" w14:textId="77777777" w:rsidTr="003C55F3">
        <w:trPr>
          <w:trHeight w:val="752"/>
        </w:trPr>
        <w:tc>
          <w:tcPr>
            <w:tcW w:w="816" w:type="dxa"/>
          </w:tcPr>
          <w:p w14:paraId="5FA55CF7" w14:textId="77777777" w:rsidR="0056652F" w:rsidRPr="00894187" w:rsidRDefault="0056652F" w:rsidP="003C55F3">
            <w:pPr>
              <w:overflowPunct w:val="0"/>
              <w:autoSpaceDE w:val="0"/>
              <w:autoSpaceDN w:val="0"/>
              <w:adjustRightInd w:val="0"/>
              <w:jc w:val="center"/>
              <w:rPr>
                <w:rFonts w:ascii="Arial" w:hAnsi="Arial" w:cs="Arial"/>
                <w:b/>
                <w:bCs/>
              </w:rPr>
            </w:pPr>
            <w:r w:rsidRPr="00894187">
              <w:rPr>
                <w:rFonts w:ascii="Arial" w:hAnsi="Arial" w:cs="Arial"/>
                <w:b/>
                <w:bCs/>
              </w:rPr>
              <w:t>Desp.</w:t>
            </w:r>
          </w:p>
        </w:tc>
        <w:tc>
          <w:tcPr>
            <w:tcW w:w="951" w:type="dxa"/>
            <w:vAlign w:val="center"/>
          </w:tcPr>
          <w:p w14:paraId="65EC6BE2" w14:textId="77777777" w:rsidR="0056652F" w:rsidRPr="00894187" w:rsidRDefault="0056652F" w:rsidP="003C55F3">
            <w:pPr>
              <w:overflowPunct w:val="0"/>
              <w:autoSpaceDE w:val="0"/>
              <w:autoSpaceDN w:val="0"/>
              <w:adjustRightInd w:val="0"/>
              <w:jc w:val="center"/>
              <w:rPr>
                <w:rFonts w:ascii="Arial" w:hAnsi="Arial" w:cs="Arial"/>
                <w:b/>
                <w:bCs/>
              </w:rPr>
            </w:pPr>
            <w:r w:rsidRPr="00894187">
              <w:rPr>
                <w:rFonts w:ascii="Arial" w:hAnsi="Arial" w:cs="Arial"/>
                <w:b/>
                <w:bCs/>
              </w:rPr>
              <w:t xml:space="preserve">Fonte </w:t>
            </w:r>
          </w:p>
        </w:tc>
        <w:tc>
          <w:tcPr>
            <w:tcW w:w="2419" w:type="dxa"/>
            <w:vAlign w:val="center"/>
          </w:tcPr>
          <w:p w14:paraId="39F3BC7B" w14:textId="77777777" w:rsidR="0056652F" w:rsidRPr="00894187" w:rsidRDefault="0056652F" w:rsidP="003C55F3">
            <w:pPr>
              <w:overflowPunct w:val="0"/>
              <w:autoSpaceDE w:val="0"/>
              <w:autoSpaceDN w:val="0"/>
              <w:adjustRightInd w:val="0"/>
              <w:jc w:val="center"/>
              <w:rPr>
                <w:rFonts w:ascii="Arial" w:hAnsi="Arial" w:cs="Arial"/>
                <w:b/>
                <w:bCs/>
              </w:rPr>
            </w:pPr>
            <w:r w:rsidRPr="00894187">
              <w:rPr>
                <w:rFonts w:ascii="Arial" w:hAnsi="Arial" w:cs="Arial"/>
                <w:b/>
                <w:bCs/>
              </w:rPr>
              <w:t>Projeto/Atividade</w:t>
            </w:r>
          </w:p>
        </w:tc>
        <w:tc>
          <w:tcPr>
            <w:tcW w:w="2026" w:type="dxa"/>
            <w:vAlign w:val="center"/>
          </w:tcPr>
          <w:p w14:paraId="56928C6E" w14:textId="77777777" w:rsidR="0056652F" w:rsidRPr="00894187" w:rsidRDefault="0056652F" w:rsidP="003C55F3">
            <w:pPr>
              <w:overflowPunct w:val="0"/>
              <w:autoSpaceDE w:val="0"/>
              <w:autoSpaceDN w:val="0"/>
              <w:adjustRightInd w:val="0"/>
              <w:jc w:val="center"/>
              <w:rPr>
                <w:rFonts w:ascii="Arial" w:hAnsi="Arial" w:cs="Arial"/>
                <w:b/>
                <w:bCs/>
              </w:rPr>
            </w:pPr>
            <w:r w:rsidRPr="00894187">
              <w:rPr>
                <w:rFonts w:ascii="Arial" w:hAnsi="Arial" w:cs="Arial"/>
                <w:b/>
                <w:bCs/>
              </w:rPr>
              <w:t>Nome do Projeto/Atividade</w:t>
            </w:r>
          </w:p>
        </w:tc>
        <w:tc>
          <w:tcPr>
            <w:tcW w:w="1207" w:type="dxa"/>
            <w:vAlign w:val="center"/>
          </w:tcPr>
          <w:p w14:paraId="4F223851" w14:textId="77777777" w:rsidR="0056652F" w:rsidRPr="00894187" w:rsidRDefault="0056652F" w:rsidP="003C55F3">
            <w:pPr>
              <w:overflowPunct w:val="0"/>
              <w:autoSpaceDE w:val="0"/>
              <w:autoSpaceDN w:val="0"/>
              <w:adjustRightInd w:val="0"/>
              <w:jc w:val="center"/>
              <w:rPr>
                <w:rFonts w:ascii="Arial" w:hAnsi="Arial" w:cs="Arial"/>
                <w:b/>
                <w:bCs/>
              </w:rPr>
            </w:pPr>
            <w:r w:rsidRPr="00894187">
              <w:rPr>
                <w:rFonts w:ascii="Arial" w:hAnsi="Arial" w:cs="Arial"/>
                <w:b/>
                <w:bCs/>
              </w:rPr>
              <w:t>Elemento</w:t>
            </w:r>
          </w:p>
        </w:tc>
        <w:tc>
          <w:tcPr>
            <w:tcW w:w="1653" w:type="dxa"/>
            <w:vAlign w:val="center"/>
          </w:tcPr>
          <w:p w14:paraId="6ED76BE4" w14:textId="77777777" w:rsidR="0056652F" w:rsidRPr="00894187" w:rsidRDefault="0056652F" w:rsidP="003C55F3">
            <w:pPr>
              <w:overflowPunct w:val="0"/>
              <w:autoSpaceDE w:val="0"/>
              <w:autoSpaceDN w:val="0"/>
              <w:adjustRightInd w:val="0"/>
              <w:jc w:val="center"/>
              <w:rPr>
                <w:rFonts w:ascii="Arial" w:hAnsi="Arial" w:cs="Arial"/>
                <w:b/>
                <w:bCs/>
              </w:rPr>
            </w:pPr>
            <w:r w:rsidRPr="00894187">
              <w:rPr>
                <w:rFonts w:ascii="Arial" w:hAnsi="Arial" w:cs="Arial"/>
                <w:b/>
                <w:bCs/>
              </w:rPr>
              <w:t>Descrição do Elemento</w:t>
            </w:r>
          </w:p>
        </w:tc>
      </w:tr>
      <w:tr w:rsidR="0056652F" w:rsidRPr="00894187" w14:paraId="71A3DB22" w14:textId="77777777" w:rsidTr="003C55F3">
        <w:trPr>
          <w:trHeight w:val="509"/>
        </w:trPr>
        <w:tc>
          <w:tcPr>
            <w:tcW w:w="816" w:type="dxa"/>
          </w:tcPr>
          <w:p w14:paraId="5FA69E3E" w14:textId="77777777" w:rsidR="0056652F" w:rsidRPr="00894187" w:rsidRDefault="0056652F" w:rsidP="003C55F3">
            <w:pPr>
              <w:overflowPunct w:val="0"/>
              <w:autoSpaceDE w:val="0"/>
              <w:autoSpaceDN w:val="0"/>
              <w:adjustRightInd w:val="0"/>
              <w:jc w:val="both"/>
              <w:rPr>
                <w:rFonts w:ascii="Arial" w:hAnsi="Arial" w:cs="Arial"/>
              </w:rPr>
            </w:pPr>
            <w:r>
              <w:rPr>
                <w:rFonts w:ascii="Arial" w:hAnsi="Arial" w:cs="Arial"/>
              </w:rPr>
              <w:lastRenderedPageBreak/>
              <w:t>1226</w:t>
            </w:r>
          </w:p>
        </w:tc>
        <w:tc>
          <w:tcPr>
            <w:tcW w:w="951" w:type="dxa"/>
          </w:tcPr>
          <w:p w14:paraId="1611A32B" w14:textId="77777777" w:rsidR="0056652F" w:rsidRPr="00894187" w:rsidRDefault="0056652F" w:rsidP="003C55F3">
            <w:pPr>
              <w:overflowPunct w:val="0"/>
              <w:autoSpaceDE w:val="0"/>
              <w:autoSpaceDN w:val="0"/>
              <w:adjustRightInd w:val="0"/>
              <w:jc w:val="both"/>
              <w:rPr>
                <w:rFonts w:ascii="Arial" w:hAnsi="Arial" w:cs="Arial"/>
              </w:rPr>
            </w:pPr>
            <w:r>
              <w:rPr>
                <w:rFonts w:ascii="Arial" w:hAnsi="Arial" w:cs="Arial"/>
              </w:rPr>
              <w:t>150000</w:t>
            </w:r>
          </w:p>
        </w:tc>
        <w:tc>
          <w:tcPr>
            <w:tcW w:w="2419" w:type="dxa"/>
          </w:tcPr>
          <w:p w14:paraId="3DAD58A7" w14:textId="77777777" w:rsidR="0056652F" w:rsidRPr="00894187" w:rsidRDefault="0056652F" w:rsidP="003C55F3">
            <w:pPr>
              <w:overflowPunct w:val="0"/>
              <w:autoSpaceDE w:val="0"/>
              <w:autoSpaceDN w:val="0"/>
              <w:adjustRightInd w:val="0"/>
              <w:jc w:val="both"/>
              <w:rPr>
                <w:rFonts w:ascii="Arial" w:hAnsi="Arial" w:cs="Arial"/>
              </w:rPr>
            </w:pPr>
            <w:r>
              <w:rPr>
                <w:rFonts w:ascii="Arial" w:hAnsi="Arial" w:cs="Arial"/>
              </w:rPr>
              <w:t>2060600019.2.033000</w:t>
            </w:r>
          </w:p>
        </w:tc>
        <w:tc>
          <w:tcPr>
            <w:tcW w:w="2026" w:type="dxa"/>
          </w:tcPr>
          <w:p w14:paraId="3E2EC2B4" w14:textId="77777777" w:rsidR="0056652F" w:rsidRPr="00894187" w:rsidRDefault="0056652F" w:rsidP="003C55F3">
            <w:pPr>
              <w:overflowPunct w:val="0"/>
              <w:autoSpaceDE w:val="0"/>
              <w:autoSpaceDN w:val="0"/>
              <w:adjustRightInd w:val="0"/>
              <w:rPr>
                <w:rFonts w:ascii="Arial" w:hAnsi="Arial" w:cs="Arial"/>
              </w:rPr>
            </w:pPr>
            <w:r>
              <w:rPr>
                <w:rFonts w:ascii="Arial" w:hAnsi="Arial" w:cs="Arial"/>
              </w:rPr>
              <w:t>Manutenção das Atividades da Agricultura</w:t>
            </w:r>
          </w:p>
        </w:tc>
        <w:tc>
          <w:tcPr>
            <w:tcW w:w="1207" w:type="dxa"/>
          </w:tcPr>
          <w:p w14:paraId="22F04A89" w14:textId="77777777" w:rsidR="0056652F" w:rsidRPr="00894187" w:rsidRDefault="0056652F" w:rsidP="003C55F3">
            <w:pPr>
              <w:overflowPunct w:val="0"/>
              <w:autoSpaceDE w:val="0"/>
              <w:autoSpaceDN w:val="0"/>
              <w:adjustRightInd w:val="0"/>
              <w:jc w:val="both"/>
              <w:rPr>
                <w:rFonts w:ascii="Arial" w:hAnsi="Arial" w:cs="Arial"/>
              </w:rPr>
            </w:pPr>
            <w:r>
              <w:rPr>
                <w:rFonts w:ascii="Arial" w:hAnsi="Arial" w:cs="Arial"/>
              </w:rPr>
              <w:t>33903099</w:t>
            </w:r>
          </w:p>
        </w:tc>
        <w:tc>
          <w:tcPr>
            <w:tcW w:w="1653" w:type="dxa"/>
          </w:tcPr>
          <w:p w14:paraId="776826C2" w14:textId="77777777" w:rsidR="0056652F" w:rsidRPr="00894187" w:rsidRDefault="0056652F" w:rsidP="003C55F3">
            <w:pPr>
              <w:overflowPunct w:val="0"/>
              <w:autoSpaceDE w:val="0"/>
              <w:autoSpaceDN w:val="0"/>
              <w:adjustRightInd w:val="0"/>
              <w:rPr>
                <w:rFonts w:ascii="Arial" w:hAnsi="Arial" w:cs="Arial"/>
              </w:rPr>
            </w:pPr>
            <w:r>
              <w:rPr>
                <w:rFonts w:ascii="Arial" w:hAnsi="Arial" w:cs="Arial"/>
              </w:rPr>
              <w:t>Material para Manutenção de Veículos</w:t>
            </w:r>
          </w:p>
        </w:tc>
      </w:tr>
      <w:tr w:rsidR="0056652F" w14:paraId="04AA5482" w14:textId="77777777" w:rsidTr="003C55F3">
        <w:trPr>
          <w:trHeight w:val="509"/>
        </w:trPr>
        <w:tc>
          <w:tcPr>
            <w:tcW w:w="816" w:type="dxa"/>
          </w:tcPr>
          <w:p w14:paraId="361A8E87" w14:textId="77777777" w:rsidR="0056652F" w:rsidRDefault="0056652F" w:rsidP="003C55F3">
            <w:pPr>
              <w:overflowPunct w:val="0"/>
              <w:autoSpaceDE w:val="0"/>
              <w:autoSpaceDN w:val="0"/>
              <w:adjustRightInd w:val="0"/>
              <w:jc w:val="both"/>
              <w:rPr>
                <w:rFonts w:ascii="Arial" w:hAnsi="Arial" w:cs="Arial"/>
              </w:rPr>
            </w:pPr>
            <w:r>
              <w:rPr>
                <w:rFonts w:ascii="Arial" w:hAnsi="Arial" w:cs="Arial"/>
              </w:rPr>
              <w:t>1239</w:t>
            </w:r>
          </w:p>
        </w:tc>
        <w:tc>
          <w:tcPr>
            <w:tcW w:w="951" w:type="dxa"/>
          </w:tcPr>
          <w:p w14:paraId="33DAAF87" w14:textId="77777777" w:rsidR="0056652F" w:rsidRDefault="0056652F" w:rsidP="003C55F3">
            <w:pPr>
              <w:overflowPunct w:val="0"/>
              <w:autoSpaceDE w:val="0"/>
              <w:autoSpaceDN w:val="0"/>
              <w:adjustRightInd w:val="0"/>
              <w:jc w:val="both"/>
              <w:rPr>
                <w:rFonts w:ascii="Arial" w:hAnsi="Arial" w:cs="Arial"/>
              </w:rPr>
            </w:pPr>
            <w:r>
              <w:rPr>
                <w:rFonts w:ascii="Arial" w:hAnsi="Arial" w:cs="Arial"/>
              </w:rPr>
              <w:t>150000</w:t>
            </w:r>
          </w:p>
        </w:tc>
        <w:tc>
          <w:tcPr>
            <w:tcW w:w="2419" w:type="dxa"/>
          </w:tcPr>
          <w:p w14:paraId="678CA9C1" w14:textId="77777777" w:rsidR="0056652F" w:rsidRDefault="0056652F" w:rsidP="003C55F3">
            <w:pPr>
              <w:overflowPunct w:val="0"/>
              <w:autoSpaceDE w:val="0"/>
              <w:autoSpaceDN w:val="0"/>
              <w:adjustRightInd w:val="0"/>
              <w:jc w:val="both"/>
              <w:rPr>
                <w:rFonts w:ascii="Arial" w:hAnsi="Arial" w:cs="Arial"/>
              </w:rPr>
            </w:pPr>
            <w:r>
              <w:rPr>
                <w:rFonts w:ascii="Arial" w:hAnsi="Arial" w:cs="Arial"/>
              </w:rPr>
              <w:t>2060600019.2.033000</w:t>
            </w:r>
          </w:p>
        </w:tc>
        <w:tc>
          <w:tcPr>
            <w:tcW w:w="2026" w:type="dxa"/>
          </w:tcPr>
          <w:p w14:paraId="1A59378B" w14:textId="77777777" w:rsidR="0056652F" w:rsidRDefault="0056652F" w:rsidP="003C55F3">
            <w:pPr>
              <w:overflowPunct w:val="0"/>
              <w:autoSpaceDE w:val="0"/>
              <w:autoSpaceDN w:val="0"/>
              <w:adjustRightInd w:val="0"/>
              <w:rPr>
                <w:rFonts w:ascii="Arial" w:hAnsi="Arial" w:cs="Arial"/>
              </w:rPr>
            </w:pPr>
            <w:r>
              <w:rPr>
                <w:rFonts w:ascii="Arial" w:hAnsi="Arial" w:cs="Arial"/>
              </w:rPr>
              <w:t>Manutenção das Atividades da Agricultura</w:t>
            </w:r>
          </w:p>
        </w:tc>
        <w:tc>
          <w:tcPr>
            <w:tcW w:w="1207" w:type="dxa"/>
          </w:tcPr>
          <w:p w14:paraId="6BB48E95" w14:textId="77777777" w:rsidR="0056652F" w:rsidRDefault="0056652F" w:rsidP="003C55F3">
            <w:pPr>
              <w:overflowPunct w:val="0"/>
              <w:autoSpaceDE w:val="0"/>
              <w:autoSpaceDN w:val="0"/>
              <w:adjustRightInd w:val="0"/>
              <w:jc w:val="both"/>
              <w:rPr>
                <w:rFonts w:ascii="Arial" w:hAnsi="Arial" w:cs="Arial"/>
              </w:rPr>
            </w:pPr>
            <w:r>
              <w:rPr>
                <w:rFonts w:ascii="Arial" w:hAnsi="Arial" w:cs="Arial"/>
              </w:rPr>
              <w:t>33903919</w:t>
            </w:r>
          </w:p>
        </w:tc>
        <w:tc>
          <w:tcPr>
            <w:tcW w:w="1653" w:type="dxa"/>
          </w:tcPr>
          <w:p w14:paraId="08CEE816" w14:textId="77777777" w:rsidR="0056652F" w:rsidRDefault="0056652F" w:rsidP="003C55F3">
            <w:pPr>
              <w:overflowPunct w:val="0"/>
              <w:autoSpaceDE w:val="0"/>
              <w:autoSpaceDN w:val="0"/>
              <w:adjustRightInd w:val="0"/>
              <w:rPr>
                <w:rFonts w:ascii="Arial" w:hAnsi="Arial" w:cs="Arial"/>
              </w:rPr>
            </w:pPr>
            <w:r>
              <w:rPr>
                <w:rFonts w:ascii="Arial" w:hAnsi="Arial" w:cs="Arial"/>
              </w:rPr>
              <w:t>Manutenção e Conservação de Veículos</w:t>
            </w:r>
          </w:p>
        </w:tc>
      </w:tr>
    </w:tbl>
    <w:p w14:paraId="2752F177" w14:textId="2CC0A55F" w:rsidR="003A2075" w:rsidRPr="003A2075" w:rsidRDefault="003A2075" w:rsidP="003A2075">
      <w:pPr>
        <w:shd w:val="clear" w:color="auto" w:fill="E7E6E6" w:themeFill="background2"/>
        <w:spacing w:before="240" w:line="276" w:lineRule="auto"/>
        <w:jc w:val="both"/>
        <w:rPr>
          <w:rFonts w:ascii="Arial" w:hAnsi="Arial" w:cs="Arial"/>
          <w:b/>
        </w:rPr>
      </w:pPr>
      <w:bookmarkStart w:id="58" w:name="art92ix"/>
      <w:bookmarkStart w:id="59" w:name="art92x"/>
      <w:bookmarkEnd w:id="58"/>
      <w:bookmarkEnd w:id="59"/>
      <w:r w:rsidRPr="003A2075">
        <w:rPr>
          <w:rFonts w:ascii="Arial" w:hAnsi="Arial" w:cs="Arial"/>
          <w:b/>
        </w:rPr>
        <w:t xml:space="preserve">CLÁUSULA </w:t>
      </w:r>
      <w:r w:rsidR="00E0174C">
        <w:rPr>
          <w:rFonts w:ascii="Arial" w:hAnsi="Arial" w:cs="Arial"/>
          <w:b/>
        </w:rPr>
        <w:t>NONA</w:t>
      </w:r>
      <w:r w:rsidRPr="003A2075">
        <w:rPr>
          <w:rFonts w:ascii="Arial" w:hAnsi="Arial" w:cs="Arial"/>
          <w:b/>
        </w:rPr>
        <w:t xml:space="preserve">: O PRAZO PARA RESPOSTA AO PEDIDO DE REPACTUAÇÃO DE PREÇOS, </w:t>
      </w:r>
      <w:r w:rsidRPr="003A2075">
        <w:rPr>
          <w:rFonts w:ascii="Arial" w:hAnsi="Arial" w:cs="Arial"/>
          <w:b/>
          <w:u w:val="single"/>
        </w:rPr>
        <w:t>QUANDO FOR O CASO</w:t>
      </w:r>
      <w:r w:rsidRPr="003A2075">
        <w:rPr>
          <w:rFonts w:ascii="Arial" w:hAnsi="Arial" w:cs="Arial"/>
          <w:b/>
        </w:rPr>
        <w:t xml:space="preserve"> (art. 92, X)</w:t>
      </w:r>
    </w:p>
    <w:p w14:paraId="69941D0C" w14:textId="0B4F68A1" w:rsidR="003A2075" w:rsidRPr="00E0174C" w:rsidRDefault="0056652F" w:rsidP="003A2075">
      <w:pPr>
        <w:spacing w:before="240" w:line="276" w:lineRule="auto"/>
        <w:ind w:left="567"/>
        <w:jc w:val="both"/>
        <w:rPr>
          <w:rFonts w:ascii="Arial" w:hAnsi="Arial" w:cs="Arial"/>
        </w:rPr>
      </w:pPr>
      <w:r>
        <w:rPr>
          <w:rFonts w:ascii="Arial" w:hAnsi="Arial" w:cs="Arial"/>
        </w:rPr>
        <w:t>Não se aplica</w:t>
      </w:r>
      <w:r w:rsidR="003A2075" w:rsidRPr="00E0174C">
        <w:rPr>
          <w:rFonts w:ascii="Arial" w:hAnsi="Arial" w:cs="Arial"/>
        </w:rPr>
        <w:t>.</w:t>
      </w:r>
    </w:p>
    <w:p w14:paraId="03C623C1" w14:textId="7594EBD9" w:rsidR="003A2075" w:rsidRPr="003A2075" w:rsidRDefault="003A2075" w:rsidP="003A2075">
      <w:pPr>
        <w:shd w:val="clear" w:color="auto" w:fill="E7E6E6" w:themeFill="background2"/>
        <w:spacing w:before="240" w:line="276" w:lineRule="auto"/>
        <w:jc w:val="both"/>
        <w:rPr>
          <w:rFonts w:ascii="Arial" w:hAnsi="Arial" w:cs="Arial"/>
          <w:b/>
        </w:rPr>
      </w:pPr>
      <w:bookmarkStart w:id="60" w:name="art92xi"/>
      <w:bookmarkEnd w:id="60"/>
      <w:r w:rsidRPr="003A2075">
        <w:rPr>
          <w:rFonts w:ascii="Arial" w:hAnsi="Arial" w:cs="Arial"/>
          <w:b/>
        </w:rPr>
        <w:t xml:space="preserve">CLÁUSULA DÉCIMA: O PRAZO PARA RESPOSTA AO PEDIDO DE RESTABELECIMENTO DO EQUILÍBRIO ECONÔMICO-FINANCEIRO, </w:t>
      </w:r>
      <w:r w:rsidRPr="003A2075">
        <w:rPr>
          <w:rFonts w:ascii="Arial" w:hAnsi="Arial" w:cs="Arial"/>
          <w:b/>
          <w:u w:val="single"/>
        </w:rPr>
        <w:t>QUANDO FOR O CASO</w:t>
      </w:r>
      <w:r w:rsidRPr="003A2075">
        <w:rPr>
          <w:rFonts w:ascii="Arial" w:hAnsi="Arial" w:cs="Arial"/>
          <w:b/>
        </w:rPr>
        <w:t xml:space="preserve"> (art. 92, XI)</w:t>
      </w:r>
    </w:p>
    <w:p w14:paraId="63566247" w14:textId="6999B291" w:rsidR="003A2075" w:rsidRPr="00EE0CD5" w:rsidRDefault="0056652F" w:rsidP="003A2075">
      <w:pPr>
        <w:spacing w:before="240" w:line="276" w:lineRule="auto"/>
        <w:ind w:left="567"/>
        <w:jc w:val="both"/>
        <w:rPr>
          <w:rFonts w:ascii="Arial" w:hAnsi="Arial" w:cs="Arial"/>
          <w:bCs/>
        </w:rPr>
      </w:pPr>
      <w:r>
        <w:rPr>
          <w:rFonts w:ascii="Arial" w:hAnsi="Arial" w:cs="Arial"/>
          <w:bCs/>
        </w:rPr>
        <w:t>Não se aplica</w:t>
      </w:r>
      <w:r w:rsidR="00EE0CD5" w:rsidRPr="00EE0CD5">
        <w:rPr>
          <w:rFonts w:ascii="Arial" w:hAnsi="Arial" w:cs="Arial"/>
          <w:bCs/>
        </w:rPr>
        <w:t>.</w:t>
      </w:r>
    </w:p>
    <w:p w14:paraId="531D8B60" w14:textId="65277340" w:rsidR="003A2075" w:rsidRPr="00EE0CD5" w:rsidRDefault="003A2075" w:rsidP="003A2075">
      <w:pPr>
        <w:spacing w:before="240" w:line="276" w:lineRule="auto"/>
        <w:jc w:val="both"/>
        <w:rPr>
          <w:rFonts w:ascii="Arial" w:hAnsi="Arial" w:cs="Arial"/>
          <w:b/>
        </w:rPr>
      </w:pPr>
      <w:bookmarkStart w:id="61" w:name="art92xii"/>
      <w:bookmarkEnd w:id="61"/>
      <w:r w:rsidRPr="00EE0CD5">
        <w:rPr>
          <w:rFonts w:ascii="Arial" w:hAnsi="Arial" w:cs="Arial"/>
          <w:b/>
        </w:rPr>
        <w:t xml:space="preserve">CLÁUSULA DÉCIMA </w:t>
      </w:r>
      <w:r w:rsidR="00A870FC" w:rsidRPr="00EE0CD5">
        <w:rPr>
          <w:rFonts w:ascii="Arial" w:hAnsi="Arial" w:cs="Arial"/>
          <w:b/>
        </w:rPr>
        <w:t>PRIMEIRA</w:t>
      </w:r>
      <w:r w:rsidRPr="00EE0CD5">
        <w:rPr>
          <w:rFonts w:ascii="Arial" w:hAnsi="Arial" w:cs="Arial"/>
          <w:b/>
        </w:rPr>
        <w:t xml:space="preserve">: AS GARANTIAS OFERECIDAS PARA ASSEGURAR SUA PLENA EXECUÇÃO, </w:t>
      </w:r>
      <w:r w:rsidRPr="00EE0CD5">
        <w:rPr>
          <w:rFonts w:ascii="Arial" w:hAnsi="Arial" w:cs="Arial"/>
          <w:b/>
          <w:u w:val="single"/>
        </w:rPr>
        <w:t>QUANDO EXIGIDAS</w:t>
      </w:r>
      <w:r w:rsidRPr="00EE0CD5">
        <w:rPr>
          <w:rFonts w:ascii="Arial" w:hAnsi="Arial" w:cs="Arial"/>
          <w:b/>
        </w:rPr>
        <w:t>, INCLUSIVE AS QUE FOREM OFERECIDAS PELO CONTRATADO NO CASO DE ANTECIPAÇÃO DE VALORES A TÍTULO DE PAGAMENTO (art. 92, XII)</w:t>
      </w:r>
    </w:p>
    <w:p w14:paraId="2F78C42F" w14:textId="76F579DC" w:rsidR="003A2075" w:rsidRPr="00EE0CD5" w:rsidRDefault="00EE0CD5" w:rsidP="003A2075">
      <w:pPr>
        <w:spacing w:before="240" w:line="276" w:lineRule="auto"/>
        <w:ind w:left="567"/>
        <w:jc w:val="both"/>
        <w:rPr>
          <w:rFonts w:ascii="Arial" w:hAnsi="Arial" w:cs="Arial"/>
          <w:bCs/>
        </w:rPr>
      </w:pPr>
      <w:r w:rsidRPr="00EE0CD5">
        <w:rPr>
          <w:rFonts w:ascii="Arial" w:hAnsi="Arial" w:cs="Arial"/>
          <w:bCs/>
        </w:rPr>
        <w:t>Não será exigida garantia.</w:t>
      </w:r>
    </w:p>
    <w:p w14:paraId="0BD3C835" w14:textId="4B34CA26" w:rsidR="003A2075" w:rsidRPr="003A2075" w:rsidRDefault="003A2075" w:rsidP="003A2075">
      <w:pPr>
        <w:shd w:val="clear" w:color="auto" w:fill="E7E6E6" w:themeFill="background2"/>
        <w:spacing w:before="240" w:line="276" w:lineRule="auto"/>
        <w:jc w:val="both"/>
        <w:rPr>
          <w:rFonts w:ascii="Arial" w:hAnsi="Arial" w:cs="Arial"/>
          <w:b/>
          <w:color w:val="FF0000"/>
        </w:rPr>
      </w:pPr>
      <w:bookmarkStart w:id="62" w:name="art92xiii"/>
      <w:bookmarkEnd w:id="62"/>
      <w:r w:rsidRPr="003A2075">
        <w:rPr>
          <w:rFonts w:ascii="Arial" w:hAnsi="Arial" w:cs="Arial"/>
          <w:b/>
        </w:rPr>
        <w:t xml:space="preserve">CLÁUSULA DÉCIMA </w:t>
      </w:r>
      <w:r w:rsidR="00A870FC">
        <w:rPr>
          <w:rFonts w:ascii="Arial" w:hAnsi="Arial" w:cs="Arial"/>
          <w:b/>
        </w:rPr>
        <w:t>SEGUNDA</w:t>
      </w:r>
      <w:r w:rsidRPr="003A2075">
        <w:rPr>
          <w:rFonts w:ascii="Arial" w:hAnsi="Arial" w:cs="Arial"/>
          <w:b/>
        </w:rPr>
        <w:t>: O PRAZO DE GARANTIA MÍNIMA DO OBJETO, OBSERVADOS OS PRAZOS MÍNIMOS ESTABELECIDOS NA LEI Nº 14.133/2021 E NAS NORMAS TÉCNICAS APLICÁVEIS</w:t>
      </w:r>
      <w:r w:rsidRPr="00EE0CD5">
        <w:rPr>
          <w:rFonts w:ascii="Arial" w:hAnsi="Arial" w:cs="Arial"/>
          <w:b/>
        </w:rPr>
        <w:t>, E AS CONDIÇÕES DE MANUTENÇÃO E ASSISTÊNCIA TÉCNICA, QUANDO FOR O CASO (art. 92, XIII)</w:t>
      </w:r>
    </w:p>
    <w:p w14:paraId="2A8BC199" w14:textId="77777777" w:rsidR="0056652F" w:rsidRDefault="0056652F" w:rsidP="0056652F">
      <w:pPr>
        <w:spacing w:before="240" w:line="276" w:lineRule="auto"/>
        <w:ind w:left="567"/>
        <w:jc w:val="both"/>
        <w:rPr>
          <w:rFonts w:ascii="Arial" w:hAnsi="Arial" w:cs="Arial"/>
          <w:bCs/>
        </w:rPr>
      </w:pPr>
      <w:r>
        <w:rPr>
          <w:rFonts w:ascii="Arial" w:hAnsi="Arial" w:cs="Arial"/>
          <w:bCs/>
        </w:rPr>
        <w:t>Será exigida garantia dos produtos e serviços contratados, nos termos do art. 26, inciso II,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56B44516" w14:textId="4E8EE71E" w:rsidR="003A2075" w:rsidRPr="007E7DD6" w:rsidRDefault="0056652F" w:rsidP="0056652F">
      <w:pPr>
        <w:spacing w:before="240" w:line="276" w:lineRule="auto"/>
        <w:ind w:left="567"/>
        <w:jc w:val="both"/>
        <w:rPr>
          <w:rFonts w:ascii="Arial" w:hAnsi="Arial" w:cs="Arial"/>
          <w:bCs/>
          <w:color w:val="FF0000"/>
          <w:highlight w:val="yellow"/>
        </w:rPr>
      </w:pPr>
      <w:r>
        <w:rPr>
          <w:rFonts w:ascii="Arial" w:hAnsi="Arial" w:cs="Arial"/>
          <w:bCs/>
        </w:rPr>
        <w:t>Aplica-se, ainda, as disposições previstas no art. 18 e seguintes da Lei n° 8.078/1990, no que tange aos elementos da contratação a ser firmada, em especial, quanto à assistência técnica</w:t>
      </w:r>
      <w:r w:rsidR="007E7DD6" w:rsidRPr="007E7DD6">
        <w:rPr>
          <w:rFonts w:ascii="Arial" w:hAnsi="Arial" w:cs="Arial"/>
          <w:bCs/>
        </w:rPr>
        <w:t>.</w:t>
      </w:r>
    </w:p>
    <w:p w14:paraId="7C81A9D9" w14:textId="6760D746" w:rsidR="003A2075" w:rsidRPr="003A2075" w:rsidRDefault="003A2075" w:rsidP="003A2075">
      <w:pPr>
        <w:shd w:val="clear" w:color="auto" w:fill="E7E6E6" w:themeFill="background2"/>
        <w:spacing w:before="240" w:line="276" w:lineRule="auto"/>
        <w:jc w:val="both"/>
        <w:rPr>
          <w:rFonts w:ascii="Arial" w:hAnsi="Arial" w:cs="Arial"/>
          <w:b/>
        </w:rPr>
      </w:pPr>
      <w:bookmarkStart w:id="63" w:name="art92xiv"/>
      <w:bookmarkEnd w:id="63"/>
      <w:r w:rsidRPr="003A2075">
        <w:rPr>
          <w:rFonts w:ascii="Arial" w:hAnsi="Arial" w:cs="Arial"/>
          <w:b/>
        </w:rPr>
        <w:t xml:space="preserve">CLÁUSULA DÉCIMA </w:t>
      </w:r>
      <w:r w:rsidR="00A870FC">
        <w:rPr>
          <w:rFonts w:ascii="Arial" w:hAnsi="Arial" w:cs="Arial"/>
          <w:b/>
        </w:rPr>
        <w:t>TERCEIRA</w:t>
      </w:r>
      <w:r w:rsidRPr="003A2075">
        <w:rPr>
          <w:rFonts w:ascii="Arial" w:hAnsi="Arial" w:cs="Arial"/>
          <w:b/>
        </w:rPr>
        <w:t>: OS DIREITOS E AS RESPONSABILIDADES DAS PARTES, AS PENALIDADES CABÍVEIS E OS VALORES DAS MULTAS E SUAS BASES DE CÁLCULO (art. 92, XIV)</w:t>
      </w:r>
    </w:p>
    <w:p w14:paraId="155DDE93" w14:textId="564CDC70" w:rsidR="003A2075" w:rsidRDefault="003A2075" w:rsidP="003A2075">
      <w:pPr>
        <w:spacing w:before="240" w:line="276" w:lineRule="auto"/>
        <w:jc w:val="both"/>
        <w:rPr>
          <w:rFonts w:ascii="Arial" w:hAnsi="Arial" w:cs="Arial"/>
        </w:rPr>
      </w:pPr>
      <w:bookmarkStart w:id="64" w:name="art92xv"/>
      <w:bookmarkEnd w:id="64"/>
      <w:r w:rsidRPr="003A2075">
        <w:rPr>
          <w:rFonts w:ascii="Arial" w:hAnsi="Arial" w:cs="Arial"/>
          <w:b/>
        </w:rPr>
        <w:t>1.</w:t>
      </w:r>
      <w:r w:rsidRPr="003A2075">
        <w:rPr>
          <w:rFonts w:ascii="Arial" w:hAnsi="Arial" w:cs="Arial"/>
        </w:rPr>
        <w:t xml:space="preserve"> </w:t>
      </w:r>
      <w:r w:rsidR="00761C43">
        <w:rPr>
          <w:rFonts w:ascii="Arial" w:hAnsi="Arial" w:cs="Arial"/>
        </w:rPr>
        <w:t>DAS OBRIGAÇÕES DA CONTRATANTE:</w:t>
      </w:r>
    </w:p>
    <w:p w14:paraId="4AA141F0" w14:textId="7AD4EE88" w:rsidR="00761C43" w:rsidRPr="00761C43" w:rsidRDefault="00761C43" w:rsidP="00761C43">
      <w:pPr>
        <w:spacing w:before="240" w:line="276" w:lineRule="auto"/>
        <w:jc w:val="both"/>
        <w:rPr>
          <w:rFonts w:ascii="Arial" w:hAnsi="Arial" w:cs="Arial"/>
          <w:lang w:val="pt"/>
        </w:rPr>
      </w:pPr>
      <w:r>
        <w:rPr>
          <w:rFonts w:ascii="Arial" w:hAnsi="Arial" w:cs="Arial"/>
          <w:lang w:val="pt"/>
        </w:rPr>
        <w:lastRenderedPageBreak/>
        <w:t>a)</w:t>
      </w:r>
      <w:r w:rsidRPr="00761C43">
        <w:rPr>
          <w:rFonts w:ascii="Arial" w:hAnsi="Arial" w:cs="Arial"/>
          <w:lang w:val="pt"/>
        </w:rPr>
        <w:t xml:space="preserve"> Supervisionar a execução da prestação do objeto, promovendo o acompanhamento e a fiscalização sob os aspectos quantitativos e qualitativos. </w:t>
      </w:r>
    </w:p>
    <w:p w14:paraId="276B809C" w14:textId="22FF3CDE" w:rsidR="00761C43" w:rsidRPr="00761C43" w:rsidRDefault="00761C43" w:rsidP="00761C43">
      <w:pPr>
        <w:spacing w:before="240" w:line="276" w:lineRule="auto"/>
        <w:jc w:val="both"/>
        <w:rPr>
          <w:rFonts w:ascii="Arial" w:hAnsi="Arial" w:cs="Arial"/>
          <w:lang w:val="pt"/>
        </w:rPr>
      </w:pPr>
      <w:r>
        <w:rPr>
          <w:rFonts w:ascii="Arial" w:hAnsi="Arial" w:cs="Arial"/>
          <w:lang w:val="pt"/>
        </w:rPr>
        <w:t>b</w:t>
      </w:r>
      <w:r w:rsidRPr="00761C43">
        <w:rPr>
          <w:rFonts w:ascii="Arial" w:hAnsi="Arial" w:cs="Arial"/>
          <w:lang w:val="pt"/>
        </w:rPr>
        <w:t xml:space="preserve">) Notificar, por escrito e verbalmente, à CONTRATADA sobre a ocorrência de eventuais imperfeições no curso de prestação do objeto, fixando prazo para a sua correção. </w:t>
      </w:r>
    </w:p>
    <w:p w14:paraId="6231B424" w14:textId="7DB0D57D" w:rsidR="00761C43" w:rsidRPr="00761C43" w:rsidRDefault="00761C43" w:rsidP="00761C43">
      <w:pPr>
        <w:spacing w:before="240" w:line="276" w:lineRule="auto"/>
        <w:jc w:val="both"/>
        <w:rPr>
          <w:rFonts w:ascii="Arial" w:hAnsi="Arial" w:cs="Arial"/>
          <w:lang w:val="pt"/>
        </w:rPr>
      </w:pPr>
      <w:r>
        <w:rPr>
          <w:rFonts w:ascii="Arial" w:hAnsi="Arial" w:cs="Arial"/>
          <w:lang w:val="pt"/>
        </w:rPr>
        <w:t>c</w:t>
      </w:r>
      <w:r w:rsidRPr="00761C43">
        <w:rPr>
          <w:rFonts w:ascii="Arial" w:hAnsi="Arial" w:cs="Arial"/>
          <w:lang w:val="pt"/>
        </w:rPr>
        <w:t xml:space="preserve">) Proporcionar todas as facilidades para que a CONTRATADA possa cumprir suas obrigações dentro das normas e condições contratuais. </w:t>
      </w:r>
    </w:p>
    <w:p w14:paraId="27D8B042" w14:textId="52E76BD2" w:rsidR="00761C43" w:rsidRPr="00761C43" w:rsidRDefault="00761C43" w:rsidP="00761C43">
      <w:pPr>
        <w:spacing w:before="240" w:line="276" w:lineRule="auto"/>
        <w:jc w:val="both"/>
        <w:rPr>
          <w:rFonts w:ascii="Arial" w:hAnsi="Arial" w:cs="Arial"/>
          <w:lang w:val="pt"/>
        </w:rPr>
      </w:pPr>
      <w:r>
        <w:rPr>
          <w:rFonts w:ascii="Arial" w:hAnsi="Arial" w:cs="Arial"/>
          <w:lang w:val="pt"/>
        </w:rPr>
        <w:t>d</w:t>
      </w:r>
      <w:r w:rsidRPr="00761C43">
        <w:rPr>
          <w:rFonts w:ascii="Arial" w:hAnsi="Arial" w:cs="Arial"/>
          <w:lang w:val="pt"/>
        </w:rPr>
        <w:t xml:space="preserve">) Prestar à CONTRATADA todas as informações solicitadas e necessárias para o cumprimento do objeto; </w:t>
      </w:r>
    </w:p>
    <w:p w14:paraId="3EEE8C06" w14:textId="54713783" w:rsidR="00761C43" w:rsidRPr="00761C43" w:rsidRDefault="00761C43" w:rsidP="00761C43">
      <w:pPr>
        <w:spacing w:before="240" w:line="276" w:lineRule="auto"/>
        <w:jc w:val="both"/>
        <w:rPr>
          <w:rFonts w:ascii="Arial" w:hAnsi="Arial" w:cs="Arial"/>
          <w:lang w:val="pt"/>
        </w:rPr>
      </w:pPr>
      <w:r>
        <w:rPr>
          <w:rFonts w:ascii="Arial" w:hAnsi="Arial" w:cs="Arial"/>
          <w:lang w:val="pt"/>
        </w:rPr>
        <w:t>e</w:t>
      </w:r>
      <w:r w:rsidRPr="00761C43">
        <w:rPr>
          <w:rFonts w:ascii="Arial" w:hAnsi="Arial" w:cs="Arial"/>
          <w:lang w:val="pt"/>
        </w:rPr>
        <w:t xml:space="preserve">) Rejeitar, no todo ou em parte, os serviços prestados em desacordo com as obrigações assumidas pela empresa na sua proposta. </w:t>
      </w:r>
    </w:p>
    <w:p w14:paraId="607E96EC" w14:textId="37965E80" w:rsidR="00761C43" w:rsidRPr="00761C43" w:rsidRDefault="00761C43" w:rsidP="00761C43">
      <w:pPr>
        <w:spacing w:before="240" w:line="276" w:lineRule="auto"/>
        <w:jc w:val="both"/>
        <w:rPr>
          <w:rFonts w:ascii="Arial" w:hAnsi="Arial" w:cs="Arial"/>
          <w:lang w:val="pt"/>
        </w:rPr>
      </w:pPr>
      <w:r>
        <w:rPr>
          <w:rFonts w:ascii="Arial" w:hAnsi="Arial" w:cs="Arial"/>
          <w:lang w:val="pt"/>
        </w:rPr>
        <w:t>f</w:t>
      </w:r>
      <w:r w:rsidRPr="00761C43">
        <w:rPr>
          <w:rFonts w:ascii="Arial" w:hAnsi="Arial" w:cs="Arial"/>
          <w:lang w:val="pt"/>
        </w:rPr>
        <w:t xml:space="preserve">) Colocar à disposição da CONTRATADA os elementos e informações necessárias à execução do objeto; </w:t>
      </w:r>
    </w:p>
    <w:p w14:paraId="7370C648" w14:textId="7E7FD283" w:rsidR="00761C43" w:rsidRPr="00761C43" w:rsidRDefault="00761C43" w:rsidP="00761C43">
      <w:pPr>
        <w:spacing w:before="240" w:line="276" w:lineRule="auto"/>
        <w:jc w:val="both"/>
        <w:rPr>
          <w:rFonts w:ascii="Arial" w:hAnsi="Arial" w:cs="Arial"/>
          <w:lang w:val="pt"/>
        </w:rPr>
      </w:pPr>
      <w:r>
        <w:rPr>
          <w:rFonts w:ascii="Arial" w:hAnsi="Arial" w:cs="Arial"/>
          <w:lang w:val="pt"/>
        </w:rPr>
        <w:t>g</w:t>
      </w:r>
      <w:r w:rsidRPr="00761C43">
        <w:rPr>
          <w:rFonts w:ascii="Arial" w:hAnsi="Arial" w:cs="Arial"/>
          <w:lang w:val="pt"/>
        </w:rPr>
        <w:t xml:space="preserve">) Não permitir que o pessoal da CONTRATADA execute tarefas em desacordo com as condições preestabelecidas. </w:t>
      </w:r>
    </w:p>
    <w:p w14:paraId="48739D3C" w14:textId="29FE9731" w:rsidR="00761C43" w:rsidRPr="00761C43" w:rsidRDefault="00761C43" w:rsidP="00761C43">
      <w:pPr>
        <w:spacing w:before="240" w:line="276" w:lineRule="auto"/>
        <w:jc w:val="both"/>
        <w:rPr>
          <w:rFonts w:ascii="Arial" w:hAnsi="Arial" w:cs="Arial"/>
          <w:lang w:val="pt"/>
        </w:rPr>
      </w:pPr>
      <w:r>
        <w:rPr>
          <w:rFonts w:ascii="Arial" w:hAnsi="Arial" w:cs="Arial"/>
          <w:lang w:val="pt"/>
        </w:rPr>
        <w:t>h</w:t>
      </w:r>
      <w:r w:rsidRPr="00761C43">
        <w:rPr>
          <w:rFonts w:ascii="Arial" w:hAnsi="Arial" w:cs="Arial"/>
          <w:lang w:val="pt"/>
        </w:rPr>
        <w:t xml:space="preserve">) Responsabilizar-se pela comunicação, em tempo hábil, dos serviços a serem prestados. </w:t>
      </w:r>
    </w:p>
    <w:p w14:paraId="1663E1FD" w14:textId="03AB9499" w:rsidR="00761C43" w:rsidRPr="00761C43" w:rsidRDefault="00761C43" w:rsidP="00761C43">
      <w:pPr>
        <w:spacing w:before="240" w:line="276" w:lineRule="auto"/>
        <w:jc w:val="both"/>
        <w:rPr>
          <w:rFonts w:ascii="Arial" w:hAnsi="Arial" w:cs="Arial"/>
          <w:lang w:val="pt"/>
        </w:rPr>
      </w:pPr>
      <w:r>
        <w:rPr>
          <w:rFonts w:ascii="Arial" w:hAnsi="Arial" w:cs="Arial"/>
          <w:lang w:val="pt"/>
        </w:rPr>
        <w:t>i</w:t>
      </w:r>
      <w:r w:rsidRPr="00761C43">
        <w:rPr>
          <w:rFonts w:ascii="Arial" w:hAnsi="Arial" w:cs="Arial"/>
          <w:lang w:val="pt"/>
        </w:rPr>
        <w:t xml:space="preserve">) Exigir o imediato afastamento de qualquer funcionário ou preposto da CONTRATADA que não mereça sua confiança, que embarace a fiscalização ou que se conduza de modo inconveniente ou incompatível com o exercício de suas funções. </w:t>
      </w:r>
    </w:p>
    <w:p w14:paraId="10E15C90" w14:textId="38C83A4E" w:rsidR="00761C43" w:rsidRPr="00761C43" w:rsidRDefault="00761C43" w:rsidP="00761C43">
      <w:pPr>
        <w:spacing w:before="240" w:line="276" w:lineRule="auto"/>
        <w:jc w:val="both"/>
        <w:rPr>
          <w:rFonts w:ascii="Arial" w:hAnsi="Arial" w:cs="Arial"/>
          <w:lang w:val="pt"/>
        </w:rPr>
      </w:pPr>
      <w:r>
        <w:rPr>
          <w:rFonts w:ascii="Arial" w:hAnsi="Arial" w:cs="Arial"/>
          <w:lang w:val="pt"/>
        </w:rPr>
        <w:t>j</w:t>
      </w:r>
      <w:r w:rsidRPr="00761C43">
        <w:rPr>
          <w:rFonts w:ascii="Arial" w:hAnsi="Arial" w:cs="Arial"/>
          <w:lang w:val="pt"/>
        </w:rPr>
        <w:t xml:space="preserve">) Efetuar o pagamento devido pela perfeita prestação dos serviços, desde que cumpridas todas as formalidades e exigências do contrato. </w:t>
      </w:r>
    </w:p>
    <w:p w14:paraId="30A8B5E3" w14:textId="45F156FA" w:rsidR="00761C43" w:rsidRPr="00761C43" w:rsidRDefault="00761C43" w:rsidP="00761C43">
      <w:pPr>
        <w:spacing w:before="240" w:line="276" w:lineRule="auto"/>
        <w:jc w:val="both"/>
        <w:rPr>
          <w:rFonts w:ascii="Arial" w:hAnsi="Arial" w:cs="Arial"/>
          <w:lang w:val="pt"/>
        </w:rPr>
      </w:pPr>
      <w:r>
        <w:rPr>
          <w:rFonts w:ascii="Arial" w:hAnsi="Arial" w:cs="Arial"/>
          <w:lang w:val="pt"/>
        </w:rPr>
        <w:t>k</w:t>
      </w:r>
      <w:r w:rsidRPr="00761C43">
        <w:rPr>
          <w:rFonts w:ascii="Arial" w:hAnsi="Arial" w:cs="Arial"/>
          <w:lang w:val="pt"/>
        </w:rPr>
        <w:t xml:space="preserve">) Aplicar multas ou penalidades, quando do não cumprimento do contrato ou ações previstas neste Termo; </w:t>
      </w:r>
    </w:p>
    <w:p w14:paraId="53569A6F" w14:textId="34228842" w:rsidR="00761C43" w:rsidRPr="00761C43" w:rsidRDefault="00761C43" w:rsidP="00761C43">
      <w:pPr>
        <w:spacing w:before="240" w:line="276" w:lineRule="auto"/>
        <w:jc w:val="both"/>
        <w:rPr>
          <w:rFonts w:ascii="Arial" w:hAnsi="Arial" w:cs="Arial"/>
          <w:lang w:val="pt"/>
        </w:rPr>
      </w:pPr>
      <w:r>
        <w:rPr>
          <w:rFonts w:ascii="Arial" w:hAnsi="Arial" w:cs="Arial"/>
          <w:lang w:val="pt"/>
        </w:rPr>
        <w:t>l</w:t>
      </w:r>
      <w:r w:rsidRPr="00761C43">
        <w:rPr>
          <w:rFonts w:ascii="Arial" w:hAnsi="Arial" w:cs="Arial"/>
          <w:lang w:val="pt"/>
        </w:rPr>
        <w:t xml:space="preserve">) Fazer deduzir diretamente da fonte multas e demais penalidades previstas neste instrumento; </w:t>
      </w:r>
    </w:p>
    <w:p w14:paraId="3C6F6D6A" w14:textId="37B11838" w:rsidR="00761C43" w:rsidRPr="00761C43" w:rsidRDefault="00761C43" w:rsidP="00761C43">
      <w:pPr>
        <w:spacing w:before="240" w:line="276" w:lineRule="auto"/>
        <w:jc w:val="both"/>
        <w:rPr>
          <w:rFonts w:ascii="Arial" w:hAnsi="Arial" w:cs="Arial"/>
          <w:lang w:val="pt"/>
        </w:rPr>
      </w:pPr>
      <w:r>
        <w:rPr>
          <w:rFonts w:ascii="Arial" w:hAnsi="Arial" w:cs="Arial"/>
          <w:lang w:val="pt"/>
        </w:rPr>
        <w:t>m</w:t>
      </w:r>
      <w:r w:rsidRPr="00761C43">
        <w:rPr>
          <w:rFonts w:ascii="Arial" w:hAnsi="Arial" w:cs="Arial"/>
          <w:lang w:val="pt"/>
        </w:rPr>
        <w:t xml:space="preserve">) Atuar com poder de império suspendendo a execução do contrato sem ônus para a administração a qualquer tempo, resguardando a CONTRATADA de seus direitos adquiridos; </w:t>
      </w:r>
    </w:p>
    <w:p w14:paraId="5DB1A707" w14:textId="4C1A73A9" w:rsidR="00761C43" w:rsidRPr="0056652F" w:rsidRDefault="00761C43" w:rsidP="003A2075">
      <w:pPr>
        <w:spacing w:before="240" w:line="276" w:lineRule="auto"/>
        <w:jc w:val="both"/>
        <w:rPr>
          <w:rFonts w:ascii="Arial" w:hAnsi="Arial" w:cs="Arial"/>
          <w:lang w:val="pt"/>
        </w:rPr>
      </w:pPr>
      <w:r>
        <w:rPr>
          <w:rFonts w:ascii="Arial" w:hAnsi="Arial" w:cs="Arial"/>
          <w:lang w:val="pt"/>
        </w:rPr>
        <w:t>n</w:t>
      </w:r>
      <w:r w:rsidRPr="00761C43">
        <w:rPr>
          <w:rFonts w:ascii="Arial" w:hAnsi="Arial" w:cs="Arial"/>
          <w:lang w:val="pt"/>
        </w:rPr>
        <w:t xml:space="preserve">) Rejeitar os serviços em desconformidade com o presente instrumento. </w:t>
      </w:r>
    </w:p>
    <w:p w14:paraId="25461D3A" w14:textId="77777777" w:rsidR="0056652F" w:rsidRDefault="0056652F" w:rsidP="002A1F15">
      <w:pPr>
        <w:spacing w:before="240" w:line="276" w:lineRule="auto"/>
        <w:jc w:val="both"/>
        <w:rPr>
          <w:rFonts w:ascii="Arial" w:hAnsi="Arial" w:cs="Arial"/>
          <w:b/>
        </w:rPr>
      </w:pPr>
    </w:p>
    <w:p w14:paraId="4AB61434" w14:textId="77777777" w:rsidR="0056652F" w:rsidRDefault="0056652F" w:rsidP="002A1F15">
      <w:pPr>
        <w:spacing w:before="240" w:line="276" w:lineRule="auto"/>
        <w:jc w:val="both"/>
        <w:rPr>
          <w:rFonts w:ascii="Arial" w:hAnsi="Arial" w:cs="Arial"/>
          <w:b/>
        </w:rPr>
      </w:pPr>
    </w:p>
    <w:p w14:paraId="05C86B16" w14:textId="0DDBF797" w:rsidR="0056652F" w:rsidRDefault="003A2075" w:rsidP="002A1F15">
      <w:pPr>
        <w:spacing w:before="240" w:line="276" w:lineRule="auto"/>
        <w:jc w:val="both"/>
        <w:rPr>
          <w:rFonts w:ascii="Arial" w:hAnsi="Arial" w:cs="Arial"/>
        </w:rPr>
      </w:pPr>
      <w:r w:rsidRPr="003A2075">
        <w:rPr>
          <w:rFonts w:ascii="Arial" w:hAnsi="Arial" w:cs="Arial"/>
          <w:b/>
        </w:rPr>
        <w:lastRenderedPageBreak/>
        <w:t>2.</w:t>
      </w:r>
      <w:r w:rsidRPr="003A2075">
        <w:rPr>
          <w:rFonts w:ascii="Arial" w:hAnsi="Arial" w:cs="Arial"/>
        </w:rPr>
        <w:t xml:space="preserve"> </w:t>
      </w:r>
      <w:r w:rsidR="002A1F15">
        <w:rPr>
          <w:rFonts w:ascii="Arial" w:hAnsi="Arial" w:cs="Arial"/>
        </w:rPr>
        <w:t>DAS OBRIGAÇÕES DA CONTRATADA:</w:t>
      </w:r>
    </w:p>
    <w:p w14:paraId="56EEAA7D" w14:textId="38A0A436" w:rsidR="002A1F15" w:rsidRPr="0056652F" w:rsidRDefault="002A1F15" w:rsidP="002A1F15">
      <w:pPr>
        <w:spacing w:before="240" w:line="276" w:lineRule="auto"/>
        <w:jc w:val="both"/>
        <w:rPr>
          <w:rFonts w:ascii="Arial" w:hAnsi="Arial" w:cs="Arial"/>
        </w:rPr>
      </w:pPr>
      <w:r>
        <w:rPr>
          <w:rFonts w:ascii="Arial" w:hAnsi="Arial" w:cs="Arial"/>
          <w:lang w:val="pt"/>
        </w:rPr>
        <w:t>a)</w:t>
      </w:r>
      <w:r w:rsidRPr="002A1F15">
        <w:rPr>
          <w:rFonts w:ascii="Arial" w:hAnsi="Arial" w:cs="Arial"/>
          <w:lang w:val="pt"/>
        </w:rPr>
        <w:t xml:space="preserve"> Responsabilizar-se pelo fiel cumprimento do objeto deste Contrato, utilizando-se de empregados treinados, sem antecedentes criminais por improbidade ou prevaricação e de bom nível moral na prestação dos serviços em conformidade com o objeto. </w:t>
      </w:r>
    </w:p>
    <w:p w14:paraId="1D0F6F87" w14:textId="31292826" w:rsidR="002A1F15" w:rsidRPr="002A1F15" w:rsidRDefault="002A1F15" w:rsidP="002A1F15">
      <w:pPr>
        <w:spacing w:before="240" w:line="276" w:lineRule="auto"/>
        <w:jc w:val="both"/>
        <w:rPr>
          <w:rFonts w:ascii="Arial" w:hAnsi="Arial" w:cs="Arial"/>
          <w:lang w:val="pt"/>
        </w:rPr>
      </w:pPr>
      <w:r>
        <w:rPr>
          <w:rFonts w:ascii="Arial" w:hAnsi="Arial" w:cs="Arial"/>
          <w:lang w:val="pt"/>
        </w:rPr>
        <w:t>b</w:t>
      </w:r>
      <w:r w:rsidRPr="002A1F15">
        <w:rPr>
          <w:rFonts w:ascii="Arial" w:hAnsi="Arial" w:cs="Arial"/>
          <w:lang w:val="pt"/>
        </w:rPr>
        <w:t xml:space="preserve">)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74365A04" w14:textId="033D2B0F" w:rsidR="002A1F15" w:rsidRPr="002A1F15" w:rsidRDefault="002A1F15" w:rsidP="002A1F15">
      <w:pPr>
        <w:spacing w:before="240" w:line="276" w:lineRule="auto"/>
        <w:jc w:val="both"/>
        <w:rPr>
          <w:rFonts w:ascii="Arial" w:hAnsi="Arial" w:cs="Arial"/>
          <w:lang w:val="pt"/>
        </w:rPr>
      </w:pPr>
      <w:r>
        <w:rPr>
          <w:rFonts w:ascii="Arial" w:hAnsi="Arial" w:cs="Arial"/>
          <w:lang w:val="pt"/>
        </w:rPr>
        <w:t>c</w:t>
      </w:r>
      <w:r w:rsidRPr="002A1F15">
        <w:rPr>
          <w:rFonts w:ascii="Arial" w:hAnsi="Arial" w:cs="Arial"/>
          <w:lang w:val="pt"/>
        </w:rPr>
        <w:t xml:space="preserve">) Acatar as orientações do Fiscal do Contrato ou seu representante legal, sujeitando-se a mais ampla e irrestrita fiscalização por parte da CONTRATANTE. </w:t>
      </w:r>
    </w:p>
    <w:p w14:paraId="642852B2" w14:textId="71FC4F80" w:rsidR="002A1F15" w:rsidRPr="002A1F15" w:rsidRDefault="002A1F15" w:rsidP="002A1F15">
      <w:pPr>
        <w:spacing w:before="240" w:line="276" w:lineRule="auto"/>
        <w:jc w:val="both"/>
        <w:rPr>
          <w:rFonts w:ascii="Arial" w:hAnsi="Arial" w:cs="Arial"/>
          <w:lang w:val="pt"/>
        </w:rPr>
      </w:pPr>
      <w:r>
        <w:rPr>
          <w:rFonts w:ascii="Arial" w:hAnsi="Arial" w:cs="Arial"/>
          <w:lang w:val="pt"/>
        </w:rPr>
        <w:t>d</w:t>
      </w:r>
      <w:r w:rsidRPr="002A1F15">
        <w:rPr>
          <w:rFonts w:ascii="Arial" w:hAnsi="Arial" w:cs="Arial"/>
          <w:lang w:val="pt"/>
        </w:rPr>
        <w:t xml:space="preserve">) Zelar para que sejam cumpridas as normas relativas à segurança e a prevenção de acidentes. </w:t>
      </w:r>
    </w:p>
    <w:p w14:paraId="79F9719E" w14:textId="06AC028D" w:rsidR="002A1F15" w:rsidRPr="002A1F15" w:rsidRDefault="002A1F15" w:rsidP="002A1F15">
      <w:pPr>
        <w:spacing w:before="240" w:line="276" w:lineRule="auto"/>
        <w:jc w:val="both"/>
        <w:rPr>
          <w:rFonts w:ascii="Arial" w:hAnsi="Arial" w:cs="Arial"/>
          <w:lang w:val="pt"/>
        </w:rPr>
      </w:pPr>
      <w:r>
        <w:rPr>
          <w:rFonts w:ascii="Arial" w:hAnsi="Arial" w:cs="Arial"/>
          <w:lang w:val="pt"/>
        </w:rPr>
        <w:t>e)</w:t>
      </w:r>
      <w:r w:rsidRPr="002A1F15">
        <w:rPr>
          <w:rFonts w:ascii="Arial" w:hAnsi="Arial" w:cs="Arial"/>
          <w:lang w:val="pt"/>
        </w:rPr>
        <w:t xml:space="preserv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188BD5F" w14:textId="329F8FA7" w:rsidR="002A1F15" w:rsidRPr="002A1F15" w:rsidRDefault="002A1F15" w:rsidP="002A1F15">
      <w:pPr>
        <w:spacing w:before="240" w:line="276" w:lineRule="auto"/>
        <w:jc w:val="both"/>
        <w:rPr>
          <w:rFonts w:ascii="Arial" w:hAnsi="Arial" w:cs="Arial"/>
          <w:lang w:val="pt"/>
        </w:rPr>
      </w:pPr>
      <w:r>
        <w:rPr>
          <w:rFonts w:ascii="Arial" w:hAnsi="Arial" w:cs="Arial"/>
          <w:lang w:val="pt"/>
        </w:rPr>
        <w:t>f</w:t>
      </w:r>
      <w:r w:rsidRPr="002A1F15">
        <w:rPr>
          <w:rFonts w:ascii="Arial" w:hAnsi="Arial" w:cs="Arial"/>
          <w:lang w:val="pt"/>
        </w:rPr>
        <w:t xml:space="preserve">) Manter, durante toda a execução do contrato, em compatibilidade com as obrigações assumidas, todas as condições de habilitação e qualificação exigidas na licitação. </w:t>
      </w:r>
    </w:p>
    <w:p w14:paraId="25D5D2D6" w14:textId="507C1C3F" w:rsidR="002A1F15" w:rsidRPr="002A1F15" w:rsidRDefault="002A1F15" w:rsidP="002A1F15">
      <w:pPr>
        <w:spacing w:before="240" w:line="276" w:lineRule="auto"/>
        <w:jc w:val="both"/>
        <w:rPr>
          <w:rFonts w:ascii="Arial" w:hAnsi="Arial" w:cs="Arial"/>
          <w:lang w:val="pt"/>
        </w:rPr>
      </w:pPr>
      <w:r>
        <w:rPr>
          <w:rFonts w:ascii="Arial" w:hAnsi="Arial" w:cs="Arial"/>
          <w:lang w:val="pt"/>
        </w:rPr>
        <w:t>g</w:t>
      </w:r>
      <w:r w:rsidRPr="002A1F15">
        <w:rPr>
          <w:rFonts w:ascii="Arial" w:hAnsi="Arial" w:cs="Arial"/>
          <w:lang w:val="pt"/>
        </w:rPr>
        <w:t xml:space="preserve">) Assumir a responsabilidade por todos os encargos previdenciários, fiscais e comerciais resultantes da execução do contrato, sob pena de rescisão contratual, sem prejuízo das demais sanções; </w:t>
      </w:r>
    </w:p>
    <w:p w14:paraId="17060FD2" w14:textId="7A412DDF" w:rsidR="002A1F15" w:rsidRPr="002A1F15" w:rsidRDefault="002A1F15" w:rsidP="002A1F15">
      <w:pPr>
        <w:spacing w:before="240" w:line="276" w:lineRule="auto"/>
        <w:jc w:val="both"/>
        <w:rPr>
          <w:rFonts w:ascii="Arial" w:hAnsi="Arial" w:cs="Arial"/>
          <w:lang w:val="pt"/>
        </w:rPr>
      </w:pPr>
      <w:r>
        <w:rPr>
          <w:rFonts w:ascii="Arial" w:hAnsi="Arial" w:cs="Arial"/>
          <w:lang w:val="pt"/>
        </w:rPr>
        <w:t>h</w:t>
      </w:r>
      <w:r w:rsidRPr="002A1F15">
        <w:rPr>
          <w:rFonts w:ascii="Arial" w:hAnsi="Arial" w:cs="Arial"/>
          <w:lang w:val="pt"/>
        </w:rPr>
        <w:t>) Realizar a prestação dos serviços em conformidade e no prazo estabelecido neste instrumento.</w:t>
      </w:r>
    </w:p>
    <w:p w14:paraId="5E99A7FB" w14:textId="0ECBB1A0" w:rsidR="002A1F15" w:rsidRPr="002A1F15" w:rsidRDefault="002A1F15" w:rsidP="002A1F15">
      <w:pPr>
        <w:spacing w:before="240" w:line="276" w:lineRule="auto"/>
        <w:jc w:val="both"/>
        <w:rPr>
          <w:rFonts w:ascii="Arial" w:hAnsi="Arial" w:cs="Arial"/>
          <w:lang w:val="pt"/>
        </w:rPr>
      </w:pPr>
      <w:r>
        <w:rPr>
          <w:rFonts w:ascii="Arial" w:hAnsi="Arial" w:cs="Arial"/>
          <w:lang w:val="pt"/>
        </w:rPr>
        <w:t>i</w:t>
      </w:r>
      <w:r w:rsidRPr="002A1F15">
        <w:rPr>
          <w:rFonts w:ascii="Arial" w:hAnsi="Arial" w:cs="Arial"/>
          <w:lang w:val="pt"/>
        </w:rPr>
        <w:t xml:space="preserve">)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47CE26F8" w14:textId="6F5EB06D" w:rsidR="002A1F15" w:rsidRPr="002A1F15" w:rsidRDefault="009D56B3" w:rsidP="002A1F15">
      <w:pPr>
        <w:spacing w:before="240" w:line="276" w:lineRule="auto"/>
        <w:jc w:val="both"/>
        <w:rPr>
          <w:rFonts w:ascii="Arial" w:hAnsi="Arial" w:cs="Arial"/>
          <w:lang w:val="pt"/>
        </w:rPr>
      </w:pPr>
      <w:r>
        <w:rPr>
          <w:rFonts w:ascii="Arial" w:hAnsi="Arial" w:cs="Arial"/>
          <w:lang w:val="pt"/>
        </w:rPr>
        <w:t>j)</w:t>
      </w:r>
      <w:r w:rsidR="002A1F15" w:rsidRPr="002A1F15">
        <w:rPr>
          <w:rFonts w:ascii="Arial" w:hAnsi="Arial" w:cs="Arial"/>
          <w:lang w:val="pt"/>
        </w:rPr>
        <w:t xml:space="preserve">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54016969" w14:textId="002B348E"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PENALIDADES CABÍVEIS:</w:t>
      </w:r>
      <w:r w:rsidR="007020BF">
        <w:rPr>
          <w:rFonts w:ascii="Arial" w:hAnsi="Arial" w:cs="Arial"/>
        </w:rPr>
        <w:t xml:space="preserve"> Conforme item 12 do edital.</w:t>
      </w:r>
    </w:p>
    <w:p w14:paraId="5535BA88" w14:textId="09E007CF"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VALORES DAS MULTAS:</w:t>
      </w:r>
      <w:r w:rsidR="007020BF">
        <w:rPr>
          <w:rFonts w:ascii="Arial" w:hAnsi="Arial" w:cs="Arial"/>
        </w:rPr>
        <w:t xml:space="preserve"> Conforme item 12 do edital.</w:t>
      </w:r>
    </w:p>
    <w:p w14:paraId="5438E14E" w14:textId="4631D925"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BASES DE CÁLCULO:</w:t>
      </w:r>
      <w:r w:rsidR="007020BF">
        <w:rPr>
          <w:rFonts w:ascii="Arial" w:hAnsi="Arial" w:cs="Arial"/>
        </w:rPr>
        <w:t xml:space="preserve"> Conforme item 12 do edital.</w:t>
      </w:r>
    </w:p>
    <w:p w14:paraId="386E89EE" w14:textId="44A75378"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lastRenderedPageBreak/>
        <w:t xml:space="preserve">CLÁUSULA DÉCIMA </w:t>
      </w:r>
      <w:r w:rsidR="00A870FC">
        <w:rPr>
          <w:rFonts w:ascii="Arial" w:hAnsi="Arial" w:cs="Arial"/>
          <w:b/>
        </w:rPr>
        <w:t>QUARTA</w:t>
      </w:r>
      <w:r w:rsidRPr="003A2075">
        <w:rPr>
          <w:rFonts w:ascii="Arial" w:hAnsi="Arial" w:cs="Arial"/>
          <w:b/>
        </w:rPr>
        <w:t>:</w:t>
      </w:r>
      <w:bookmarkStart w:id="65" w:name="art92xvi"/>
      <w:bookmarkEnd w:id="65"/>
      <w:r w:rsidRPr="003A2075">
        <w:rPr>
          <w:rFonts w:ascii="Arial" w:hAnsi="Arial" w:cs="Arial"/>
          <w:b/>
        </w:rPr>
        <w:t xml:space="preserve"> A OBRIGAÇÃO DO CONTRATADO DE MANTER, DURANTE TODA A EXECUÇÃO DO CONTRATO, EM COMPATIBILIDADE COM AS OBRIGAÇÕES POR ELE ASSUMIDAS, TODAS AS CONDIÇÕES EXIGIDAS PARA A HABILITAÇÃO NA LICITAÇÃO (art. 92, XVI)</w:t>
      </w:r>
    </w:p>
    <w:p w14:paraId="4E089A1F" w14:textId="01643A82"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manter, durante toda a execução do contrato, em compatibilidade com as obrigações por ele assumidas, todas as condições exigidas para a habilitação na licitação.</w:t>
      </w:r>
    </w:p>
    <w:p w14:paraId="3B0D76DF" w14:textId="79D6AEE4" w:rsidR="003A2075" w:rsidRPr="003A2075" w:rsidRDefault="003A2075" w:rsidP="003A2075">
      <w:pPr>
        <w:shd w:val="clear" w:color="auto" w:fill="E7E6E6" w:themeFill="background2"/>
        <w:spacing w:before="240" w:line="276" w:lineRule="auto"/>
        <w:jc w:val="both"/>
        <w:rPr>
          <w:rFonts w:ascii="Arial" w:hAnsi="Arial" w:cs="Arial"/>
          <w:b/>
        </w:rPr>
      </w:pPr>
      <w:bookmarkStart w:id="66" w:name="art92xvii"/>
      <w:bookmarkEnd w:id="66"/>
      <w:r w:rsidRPr="003A2075">
        <w:rPr>
          <w:rFonts w:ascii="Arial" w:hAnsi="Arial" w:cs="Arial"/>
          <w:b/>
        </w:rPr>
        <w:t xml:space="preserve">CLÁUSULA DÉCIMA </w:t>
      </w:r>
      <w:r w:rsidR="00A870FC">
        <w:rPr>
          <w:rFonts w:ascii="Arial" w:hAnsi="Arial" w:cs="Arial"/>
          <w:b/>
        </w:rPr>
        <w:t>QUINTA</w:t>
      </w:r>
      <w:r w:rsidRPr="003A2075">
        <w:rPr>
          <w:rFonts w:ascii="Arial" w:hAnsi="Arial" w:cs="Arial"/>
          <w:b/>
        </w:rPr>
        <w:t>: A OBRIGAÇÃO DE O CONTRATADO CUMPRIR AS EXIGÊNCIAS DE RESERVA DE CARGOS PREVISTA EM LEI, BEM COMO EM OUTRAS NORMAS ESPECÍFICAS, PARA PESSOA COM DEFICIÊNCIA, PARA REABILITADO DA PREVIDÊNCIA SOCIAL E PARA APRENDIZ (art. 92, XVII)</w:t>
      </w:r>
    </w:p>
    <w:p w14:paraId="2F7665DF" w14:textId="7D254D70"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cumprir as exigências de reserva de cargos prevista em lei, bem como em outras normas específicas, para pessoa com deficiência, para reabilitado da previdência social e para aprendiz.</w:t>
      </w:r>
      <w:bookmarkStart w:id="67" w:name="art92xviii"/>
      <w:bookmarkEnd w:id="67"/>
    </w:p>
    <w:p w14:paraId="6C2EE0B8" w14:textId="1A60074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sidR="00A870FC">
        <w:rPr>
          <w:rFonts w:ascii="Arial" w:hAnsi="Arial" w:cs="Arial"/>
          <w:b/>
        </w:rPr>
        <w:t>SEXTA</w:t>
      </w:r>
      <w:r w:rsidRPr="003A2075">
        <w:rPr>
          <w:rFonts w:ascii="Arial" w:hAnsi="Arial" w:cs="Arial"/>
          <w:b/>
        </w:rPr>
        <w:t>: O MODELO DE GESTÃO DO CONTRATO, OBSERVADOS OS REQUISITOS DEFINIDOS EM REGULAMENTO (art. 92, XVIII)</w:t>
      </w:r>
    </w:p>
    <w:p w14:paraId="6C24EB7D" w14:textId="5285B8F7" w:rsidR="00A9157D" w:rsidRPr="0056652F" w:rsidRDefault="0056652F" w:rsidP="003A2075">
      <w:pPr>
        <w:spacing w:before="240" w:line="276" w:lineRule="auto"/>
        <w:jc w:val="both"/>
        <w:rPr>
          <w:rFonts w:ascii="Arial" w:hAnsi="Arial" w:cs="Arial"/>
          <w:bCs/>
        </w:rPr>
      </w:pPr>
      <w:r>
        <w:rPr>
          <w:rFonts w:ascii="Arial" w:hAnsi="Arial" w:cs="Arial"/>
          <w:bCs/>
        </w:rPr>
        <w:t xml:space="preserve">A gestão do contrato caberá ao </w:t>
      </w:r>
      <w:r w:rsidRPr="008C3442">
        <w:rPr>
          <w:rFonts w:ascii="Arial" w:hAnsi="Arial" w:cs="Arial"/>
          <w:bCs/>
        </w:rPr>
        <w:t>Secretári</w:t>
      </w:r>
      <w:r>
        <w:rPr>
          <w:rFonts w:ascii="Arial" w:hAnsi="Arial" w:cs="Arial"/>
          <w:bCs/>
        </w:rPr>
        <w:t>o</w:t>
      </w:r>
      <w:r w:rsidRPr="008C3442">
        <w:rPr>
          <w:rFonts w:ascii="Arial" w:hAnsi="Arial" w:cs="Arial"/>
          <w:bCs/>
        </w:rPr>
        <w:t xml:space="preserve"> de </w:t>
      </w:r>
      <w:r>
        <w:rPr>
          <w:rFonts w:ascii="Arial" w:hAnsi="Arial" w:cs="Arial"/>
          <w:bCs/>
        </w:rPr>
        <w:t>Transportes, Obras e Serviços Públicos</w:t>
      </w:r>
      <w:r w:rsidRPr="008C3442">
        <w:rPr>
          <w:rFonts w:ascii="Arial" w:hAnsi="Arial" w:cs="Arial"/>
          <w:bCs/>
        </w:rPr>
        <w:t xml:space="preserve">, senhor </w:t>
      </w:r>
      <w:r w:rsidRPr="00485474">
        <w:rPr>
          <w:rFonts w:ascii="Arial" w:hAnsi="Arial" w:cs="Arial"/>
          <w:bCs/>
        </w:rPr>
        <w:t>Idelso Picoli</w:t>
      </w:r>
      <w:r w:rsidR="00A9157D" w:rsidRPr="008C3442">
        <w:rPr>
          <w:rFonts w:ascii="Arial" w:hAnsi="Arial" w:cs="Arial"/>
          <w:bCs/>
        </w:rPr>
        <w:t>.</w:t>
      </w:r>
    </w:p>
    <w:p w14:paraId="5BC7FFAD" w14:textId="2DF3482E" w:rsidR="003A2075" w:rsidRPr="003A2075" w:rsidRDefault="003A2075" w:rsidP="003A2075">
      <w:pPr>
        <w:shd w:val="clear" w:color="auto" w:fill="E7E6E6" w:themeFill="background2"/>
        <w:spacing w:before="240" w:line="276" w:lineRule="auto"/>
        <w:jc w:val="both"/>
        <w:rPr>
          <w:rFonts w:ascii="Arial" w:hAnsi="Arial" w:cs="Arial"/>
          <w:b/>
        </w:rPr>
      </w:pPr>
      <w:bookmarkStart w:id="68" w:name="art92xix"/>
      <w:bookmarkEnd w:id="68"/>
      <w:r w:rsidRPr="003A2075">
        <w:rPr>
          <w:rFonts w:ascii="Arial" w:hAnsi="Arial" w:cs="Arial"/>
          <w:b/>
        </w:rPr>
        <w:t xml:space="preserve">CLÁUSULA DÉCIMA </w:t>
      </w:r>
      <w:r w:rsidR="00A870FC">
        <w:rPr>
          <w:rFonts w:ascii="Arial" w:hAnsi="Arial" w:cs="Arial"/>
          <w:b/>
        </w:rPr>
        <w:t>SÉTIMA</w:t>
      </w:r>
      <w:r w:rsidRPr="003A2075">
        <w:rPr>
          <w:rFonts w:ascii="Arial" w:hAnsi="Arial" w:cs="Arial"/>
          <w:b/>
        </w:rPr>
        <w:t>: OS CASOS DE EXTINÇÃO (art. 92, XIX)</w:t>
      </w:r>
    </w:p>
    <w:p w14:paraId="22A87D9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Constituirão motivos para extinção do contrato, devendo ser formalmente motivada nos autos do processo, assegurados o contraditório e a ampla defesa, as seguintes situações (art. 136, </w:t>
      </w:r>
      <w:r w:rsidRPr="003A2075">
        <w:rPr>
          <w:rFonts w:ascii="Arial" w:hAnsi="Arial" w:cs="Arial"/>
          <w:i/>
        </w:rPr>
        <w:t>caput</w:t>
      </w:r>
      <w:r w:rsidRPr="003A2075">
        <w:rPr>
          <w:rFonts w:ascii="Arial" w:hAnsi="Arial" w:cs="Arial"/>
        </w:rPr>
        <w:t xml:space="preserve"> da Lei nº 14.133/2021):</w:t>
      </w:r>
    </w:p>
    <w:p w14:paraId="34E7F436"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ou cumprimento irregular de normas editalícias ou de cláusulas contratuais, de especificações, de projetos ou de prazos;</w:t>
      </w:r>
    </w:p>
    <w:p w14:paraId="41907EF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Desatendimento das determinações regulares emitidas pela autoridade designada para acompanhar e fiscalizar sua execução ou por autoridade superior;</w:t>
      </w:r>
    </w:p>
    <w:p w14:paraId="5F6421F9"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Alteração social ou modificação da finalidade ou da estrutura da empresa que restrinja sua capacidade de concluir o contrato;</w:t>
      </w:r>
    </w:p>
    <w:p w14:paraId="1F782F8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 xml:space="preserve">Decretação de falência ou de insolvência civil, dissolução da sociedade ou falecimento do </w:t>
      </w:r>
      <w:r w:rsidRPr="003A2075">
        <w:rPr>
          <w:rFonts w:ascii="Arial" w:hAnsi="Arial" w:cs="Arial"/>
          <w:b/>
        </w:rPr>
        <w:t>CONTRATADO</w:t>
      </w:r>
      <w:r w:rsidRPr="003A2075">
        <w:rPr>
          <w:rFonts w:ascii="Arial" w:hAnsi="Arial" w:cs="Arial"/>
        </w:rPr>
        <w:t>;</w:t>
      </w:r>
    </w:p>
    <w:p w14:paraId="60C4920E"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Caso fortuito ou força maior, regularmente comprovados, impeditivos da execução do contrato;</w:t>
      </w:r>
    </w:p>
    <w:p w14:paraId="7024038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obtenção da licença ambiental, ou impossibilidade de obtê-la, ou alteração substancial do anteprojeto que dela resultar, ainda que obtida no prazo previsto;</w:t>
      </w:r>
    </w:p>
    <w:p w14:paraId="30A7D66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liberação das áreas sujeitas a desapropriação, a desocupação ou a servidão administrativa, ou impossibilidade de liberação dessas áreas;</w:t>
      </w:r>
    </w:p>
    <w:p w14:paraId="31D8827C"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lastRenderedPageBreak/>
        <w:t>Razões de interesse público, justificadas pela autoridade máxima do órgão;</w:t>
      </w:r>
    </w:p>
    <w:p w14:paraId="5A12A5D0"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das obrigações relativas à reserva de cargos prevista em lei, bem como em outras normas específicas, para pessoa com deficiência, para reabilitado da Previdência Social ou para aprendiz.</w:t>
      </w:r>
    </w:p>
    <w:p w14:paraId="1870037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1.1. </w:t>
      </w:r>
      <w:r w:rsidRPr="003A2075">
        <w:rPr>
          <w:rFonts w:ascii="Arial" w:hAnsi="Arial" w:cs="Arial"/>
        </w:rPr>
        <w:t>As hipóteses de extinção a que se referem as letras “b”, “c” e “d” do item anterior observarão as seguintes disposições (art. 136, § 3º da Lei nº 14.133/2021):</w:t>
      </w:r>
    </w:p>
    <w:p w14:paraId="1C40C897"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Não serão admitidas em caso de calamidade pública, de grave perturbação da ordem interna ou de guerra, bem como quando decorrerem de ato ou fato que o </w:t>
      </w:r>
      <w:r w:rsidRPr="003A2075">
        <w:rPr>
          <w:rFonts w:ascii="Arial" w:hAnsi="Arial" w:cs="Arial"/>
          <w:b/>
        </w:rPr>
        <w:t>CONTRATADO</w:t>
      </w:r>
      <w:r w:rsidRPr="003A2075">
        <w:rPr>
          <w:rFonts w:ascii="Arial" w:hAnsi="Arial" w:cs="Arial"/>
        </w:rPr>
        <w:t xml:space="preserve"> tenha praticado, do qual tenha participado ou para o qual tenha contribuído;</w:t>
      </w:r>
    </w:p>
    <w:p w14:paraId="7C5C07B8"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Assegurarão ao </w:t>
      </w:r>
      <w:r w:rsidRPr="003A2075">
        <w:rPr>
          <w:rFonts w:ascii="Arial" w:hAnsi="Arial" w:cs="Arial"/>
          <w:b/>
        </w:rPr>
        <w:t>CONTRATADO</w:t>
      </w:r>
      <w:r w:rsidRPr="003A2075">
        <w:rPr>
          <w:rFonts w:ascii="Arial" w:hAnsi="Arial" w:cs="Arial"/>
        </w:rPr>
        <w:t xml:space="preserve"> o direito de optar pela suspensão do cumprimento das obrigações assumidas até a normalização da situação, admitido o restabelecimento do equilíbrio econômico-financeiro do contrato, na forma da alínea “d” do inciso II do </w:t>
      </w:r>
      <w:r w:rsidRPr="003A2075">
        <w:rPr>
          <w:rFonts w:ascii="Arial" w:hAnsi="Arial" w:cs="Arial"/>
          <w:i/>
        </w:rPr>
        <w:t>caput</w:t>
      </w:r>
      <w:r w:rsidRPr="003A2075">
        <w:rPr>
          <w:rFonts w:ascii="Arial" w:hAnsi="Arial" w:cs="Arial"/>
        </w:rPr>
        <w:t xml:space="preserve"> do art. 124 da Lei nº 14.133/2021.</w:t>
      </w:r>
    </w:p>
    <w:p w14:paraId="71A106E4"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 </w:t>
      </w:r>
      <w:r w:rsidRPr="003A2075">
        <w:rPr>
          <w:rFonts w:ascii="Arial" w:hAnsi="Arial" w:cs="Arial"/>
          <w:b/>
        </w:rPr>
        <w:t>CONTRATADO</w:t>
      </w:r>
      <w:r w:rsidRPr="003A2075">
        <w:rPr>
          <w:rFonts w:ascii="Arial" w:hAnsi="Arial" w:cs="Arial"/>
        </w:rPr>
        <w:t xml:space="preserve"> terá direito à extinção do contrato nas seguintes hipóteses (art. 136, § 2º da Lei nº 14.133/2021):</w:t>
      </w:r>
    </w:p>
    <w:p w14:paraId="49924C24"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Supressão, por parte da Administração, de obras, serviços ou compras que acarrete modificação do valor inicial do contrato além do limite permitido no art. 125 da Lei nº 14.133/2021;</w:t>
      </w:r>
    </w:p>
    <w:p w14:paraId="0C7FEFE7"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Suspensão de execução do contrato, por ordem escrita da Administração, por prazo superior a 3 (três) meses;</w:t>
      </w:r>
    </w:p>
    <w:p w14:paraId="232316D5"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Repetidas suspensões que totalizem 90 (noventa) dias úteis, independentemente do pagamento obrigatório de indenização pelas sucessivas e contratualmente imprevistas desmobilizações e mobilizações e outras previstas;</w:t>
      </w:r>
    </w:p>
    <w:p w14:paraId="142FBFC6"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Atraso superior a 2 (dois) meses, contado da emissão da nota fiscal, dos pagamentos ou de parcelas de pagamentos devidos pela Administração por despesas de obras, serviços ou fornecimentos;</w:t>
      </w:r>
    </w:p>
    <w:p w14:paraId="06DCD2F8"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09624D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extinção do contrato poderá ser (art. 138 da Lei nº 14.133/2021):</w:t>
      </w:r>
    </w:p>
    <w:p w14:paraId="7B11625D"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Determinada por ato unilateral e escrito da Administração, exceto no caso de descumprimento decorrente de sua própria conduta;</w:t>
      </w:r>
    </w:p>
    <w:p w14:paraId="64F78471"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Consensual, por acordo entre as partes, por conciliação, por mediação ou por comitê de resolução de disputas, desde que haja interesse da Administração;</w:t>
      </w:r>
    </w:p>
    <w:p w14:paraId="06A0CA3B"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lastRenderedPageBreak/>
        <w:t>Determinada por decisão arbitral, em decorrência de cláusula compromissória ou compromisso arbitral, ou por decisão judicial.</w:t>
      </w:r>
    </w:p>
    <w:p w14:paraId="617AF17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3.1.</w:t>
      </w:r>
      <w:r w:rsidRPr="003A2075">
        <w:rPr>
          <w:rFonts w:ascii="Arial" w:hAnsi="Arial" w:cs="Arial"/>
        </w:rPr>
        <w:t xml:space="preserve"> A extinção determinada por ato unilateral da Administração e a extinção consensual serão precedidas de autorização escrita e fundamentada da autoridade competente e reduzidas a termo no respectivo processo.</w:t>
      </w:r>
    </w:p>
    <w:p w14:paraId="448ED06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3.2.</w:t>
      </w:r>
      <w:r w:rsidRPr="003A2075">
        <w:rPr>
          <w:rFonts w:ascii="Arial" w:hAnsi="Arial" w:cs="Arial"/>
        </w:rPr>
        <w:t xml:space="preserve"> Quando a extinção decorrer de culpa exclusiva da Administração, o </w:t>
      </w:r>
      <w:r w:rsidRPr="003A2075">
        <w:rPr>
          <w:rFonts w:ascii="Arial" w:hAnsi="Arial" w:cs="Arial"/>
          <w:b/>
        </w:rPr>
        <w:t>CONTRATADO</w:t>
      </w:r>
      <w:r w:rsidRPr="003A2075">
        <w:rPr>
          <w:rFonts w:ascii="Arial" w:hAnsi="Arial" w:cs="Arial"/>
        </w:rPr>
        <w:t xml:space="preserve"> será ressarcido pelos prejuízos regularmente comprovados que houver sofrido e terá direito a:</w:t>
      </w:r>
    </w:p>
    <w:p w14:paraId="35DED026"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Devolução da garantia;</w:t>
      </w:r>
    </w:p>
    <w:p w14:paraId="3FE40085"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Pagamentos devidos pela execução do contrato até a data de extinção;</w:t>
      </w:r>
    </w:p>
    <w:p w14:paraId="28F4C96E"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 do custo da desmobilização.</w:t>
      </w:r>
    </w:p>
    <w:p w14:paraId="51E0560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extinção determinada por ato unilateral da Administração poderá acarretar, sem prejuízo das sanções previstas na Lei nº 14.133/2021, as seguintes consequências (art. 139 da Lei nº 14.133/2021):</w:t>
      </w:r>
    </w:p>
    <w:p w14:paraId="2650446C"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Assunção imediata do objeto do contrato, no estado e local em que se encontrar, por ato próprio da Administração;</w:t>
      </w:r>
    </w:p>
    <w:p w14:paraId="705DB7D3"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Ocupação e utilização do local, das instalações, dos equipamentos, do material e do pessoal empregados na execução do contrato e necessários à sua continuidade;</w:t>
      </w:r>
    </w:p>
    <w:p w14:paraId="56621CA0"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Execução da garantia contratual para:</w:t>
      </w:r>
    </w:p>
    <w:p w14:paraId="0CF11373"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Ressarcimento da Administração Pública por prejuízos decorrentes da não execução;</w:t>
      </w:r>
    </w:p>
    <w:p w14:paraId="1783D6C8"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de verbas trabalhistas, fundiárias e previdenciárias, quando cabível;</w:t>
      </w:r>
    </w:p>
    <w:p w14:paraId="37D36C61"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das multas devidas à Administração Pública;</w:t>
      </w:r>
    </w:p>
    <w:p w14:paraId="44F1A825"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Exigência da assunção da execução e da conclusão do objeto do contrato pela seguradora, quando cabível;</w:t>
      </w:r>
    </w:p>
    <w:p w14:paraId="05CC644B"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Retenção dos créditos decorrentes do contrato até o limite dos prejuízos causados à Administração Pública e das multas aplicadas.</w:t>
      </w:r>
    </w:p>
    <w:p w14:paraId="0D30445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4.1.</w:t>
      </w:r>
      <w:r w:rsidRPr="003A2075">
        <w:rPr>
          <w:rFonts w:ascii="Arial" w:hAnsi="Arial" w:cs="Arial"/>
        </w:rPr>
        <w:t xml:space="preserve"> A aplicação das medidas previstas nas letras “a” e “b” do item anterior ficará a critério da Administração, que poderá dar continuidade à obra ou ao serviço por execução direta ou indireta.</w:t>
      </w:r>
    </w:p>
    <w:p w14:paraId="0FBADF8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4.2.</w:t>
      </w:r>
      <w:r w:rsidRPr="003A2075">
        <w:rPr>
          <w:rFonts w:ascii="Arial" w:hAnsi="Arial" w:cs="Arial"/>
        </w:rPr>
        <w:t xml:space="preserve"> Na hipótese da letra “b”, o ato deverá ser precedido de autorização expressa do secretário municipal competente.</w:t>
      </w:r>
    </w:p>
    <w:p w14:paraId="0DCC8A34" w14:textId="79948D03"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Os emitentes das garantias previstas no art. 96 da Lei nº 14.133/2021 serão notificados pelo </w:t>
      </w:r>
      <w:r w:rsidRPr="003A2075">
        <w:rPr>
          <w:rFonts w:ascii="Arial" w:hAnsi="Arial" w:cs="Arial"/>
          <w:b/>
        </w:rPr>
        <w:t>CONTRATANTE</w:t>
      </w:r>
      <w:r w:rsidRPr="003A2075">
        <w:rPr>
          <w:rFonts w:ascii="Arial" w:hAnsi="Arial" w:cs="Arial"/>
        </w:rPr>
        <w:t xml:space="preserve"> quanto ao início de processo administrativo para apuração de descumprimento de cláusulas contratuais (art. 136, § 4º da Lei nº 14.133/2021).</w:t>
      </w:r>
    </w:p>
    <w:p w14:paraId="7ADEA3E2" w14:textId="5DE5BDA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lastRenderedPageBreak/>
        <w:t xml:space="preserve">CLÁSULA </w:t>
      </w:r>
      <w:r w:rsidR="00A870FC">
        <w:rPr>
          <w:rFonts w:ascii="Arial" w:hAnsi="Arial" w:cs="Arial"/>
          <w:b/>
        </w:rPr>
        <w:t>DÉCIMA OITAVA</w:t>
      </w:r>
      <w:r w:rsidRPr="003A2075">
        <w:rPr>
          <w:rFonts w:ascii="Arial" w:hAnsi="Arial" w:cs="Arial"/>
          <w:b/>
        </w:rPr>
        <w:t>: FORO (art. 92, § 1º)</w:t>
      </w:r>
    </w:p>
    <w:p w14:paraId="4A4221BE" w14:textId="77777777" w:rsidR="003A2075" w:rsidRPr="003A2075" w:rsidRDefault="003A2075" w:rsidP="003A2075">
      <w:pPr>
        <w:spacing w:before="240" w:line="276" w:lineRule="auto"/>
        <w:jc w:val="both"/>
        <w:rPr>
          <w:rFonts w:ascii="Arial" w:hAnsi="Arial" w:cs="Arial"/>
        </w:rPr>
      </w:pPr>
      <w:bookmarkStart w:id="69" w:name="art92§1"/>
      <w:bookmarkEnd w:id="69"/>
      <w:r w:rsidRPr="003A2075">
        <w:rPr>
          <w:rFonts w:ascii="Arial" w:hAnsi="Arial" w:cs="Arial"/>
          <w:b/>
        </w:rPr>
        <w:t>1.</w:t>
      </w:r>
      <w:r w:rsidRPr="003A2075">
        <w:rPr>
          <w:rFonts w:ascii="Arial" w:hAnsi="Arial" w:cs="Arial"/>
        </w:rPr>
        <w:t xml:space="preserve"> É declarado competente o foro da sede da Administração Pública Municipal para dirimir qualquer questão contratual, ressalvadas as seguintes hipóteses:</w:t>
      </w:r>
    </w:p>
    <w:p w14:paraId="66154D9D" w14:textId="77777777" w:rsidR="003A2075" w:rsidRPr="003A2075" w:rsidRDefault="003A2075">
      <w:pPr>
        <w:pStyle w:val="PargrafodaLista"/>
        <w:numPr>
          <w:ilvl w:val="0"/>
          <w:numId w:val="17"/>
        </w:numPr>
        <w:spacing w:before="240" w:line="276" w:lineRule="auto"/>
        <w:jc w:val="both"/>
        <w:rPr>
          <w:rFonts w:ascii="Arial" w:hAnsi="Arial" w:cs="Arial"/>
        </w:rPr>
      </w:pPr>
      <w:bookmarkStart w:id="70" w:name="art92§1i"/>
      <w:bookmarkEnd w:id="70"/>
      <w:r w:rsidRPr="003A2075">
        <w:rPr>
          <w:rFonts w:ascii="Arial" w:hAnsi="Arial" w:cs="Arial"/>
        </w:rPr>
        <w:t>Licitação internacional para a aquisição de bens e serviços cujo pagamento seja feito com o produto de financiamento concedido por organismo financeiro internacional de que o Brasil faça parte ou por agência estrangeira de cooperação;</w:t>
      </w:r>
    </w:p>
    <w:p w14:paraId="5A4F66D6" w14:textId="77777777" w:rsidR="003A2075" w:rsidRPr="003A2075" w:rsidRDefault="003A2075">
      <w:pPr>
        <w:pStyle w:val="PargrafodaLista"/>
        <w:numPr>
          <w:ilvl w:val="0"/>
          <w:numId w:val="17"/>
        </w:numPr>
        <w:spacing w:before="240" w:line="276" w:lineRule="auto"/>
        <w:jc w:val="both"/>
        <w:rPr>
          <w:rFonts w:ascii="Arial" w:hAnsi="Arial" w:cs="Arial"/>
        </w:rPr>
      </w:pPr>
      <w:bookmarkStart w:id="71" w:name="art92§1ii"/>
      <w:bookmarkEnd w:id="71"/>
      <w:r w:rsidRPr="003A2075">
        <w:rPr>
          <w:rFonts w:ascii="Arial" w:hAnsi="Arial" w:cs="Arial"/>
        </w:rPr>
        <w:t>Contratação com empresa estrangeira para a compra de equipamentos fabricados e entregues no exterior precedida de autorização do Chefe do Poder Executivo;</w:t>
      </w:r>
    </w:p>
    <w:p w14:paraId="47320CD5" w14:textId="74252FC9" w:rsidR="003A2075" w:rsidRPr="00412966" w:rsidRDefault="003A2075" w:rsidP="003A2075">
      <w:pPr>
        <w:pStyle w:val="PargrafodaLista"/>
        <w:numPr>
          <w:ilvl w:val="0"/>
          <w:numId w:val="17"/>
        </w:numPr>
        <w:spacing w:before="240" w:line="276" w:lineRule="auto"/>
        <w:jc w:val="both"/>
        <w:rPr>
          <w:rFonts w:ascii="Arial" w:hAnsi="Arial" w:cs="Arial"/>
        </w:rPr>
      </w:pPr>
      <w:bookmarkStart w:id="72" w:name="art92§1iii"/>
      <w:bookmarkEnd w:id="72"/>
      <w:r w:rsidRPr="003A2075">
        <w:rPr>
          <w:rFonts w:ascii="Arial" w:hAnsi="Arial" w:cs="Arial"/>
        </w:rPr>
        <w:t>Aquisição de bens e serviços realizada por unidades administrativas com sede no exterior.</w:t>
      </w:r>
      <w:bookmarkStart w:id="73" w:name="art92§2"/>
      <w:bookmarkEnd w:id="73"/>
    </w:p>
    <w:p w14:paraId="48C96859" w14:textId="2FBC5232" w:rsidR="003A2075" w:rsidRPr="003A2075" w:rsidRDefault="003A2075" w:rsidP="003A2075">
      <w:pPr>
        <w:shd w:val="clear" w:color="auto" w:fill="E7E6E6" w:themeFill="background2"/>
        <w:spacing w:before="240" w:line="276" w:lineRule="auto"/>
        <w:jc w:val="both"/>
        <w:rPr>
          <w:rFonts w:ascii="Arial" w:hAnsi="Arial" w:cs="Arial"/>
          <w:b/>
        </w:rPr>
      </w:pPr>
      <w:bookmarkStart w:id="74" w:name="art92§3"/>
      <w:bookmarkEnd w:id="74"/>
      <w:r w:rsidRPr="003A2075">
        <w:rPr>
          <w:rFonts w:ascii="Arial" w:hAnsi="Arial" w:cs="Arial"/>
          <w:b/>
        </w:rPr>
        <w:t xml:space="preserve">CLÁUSULA </w:t>
      </w:r>
      <w:r w:rsidR="00985AE8">
        <w:rPr>
          <w:rFonts w:ascii="Arial" w:hAnsi="Arial" w:cs="Arial"/>
          <w:b/>
        </w:rPr>
        <w:t>DÉCIMA NONA</w:t>
      </w:r>
      <w:r w:rsidRPr="003A2075">
        <w:rPr>
          <w:rFonts w:ascii="Arial" w:hAnsi="Arial" w:cs="Arial"/>
          <w:b/>
        </w:rPr>
        <w:t>: PROTEÇÃO DE DADOS PESSOAIS (LGPD)</w:t>
      </w:r>
    </w:p>
    <w:p w14:paraId="71B4FF3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47AFB580"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AD2C52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de dados pessoais dar-se-á de acordo com as bases legais previstas nas hipóteses dos arts. 7º, 11 e/ou 14 da Lei nº 13.709/2018 (LGPD), às quais se submeterão os serviços, e para propósitos legítimos, específicos, explícitos e informados ao titular;</w:t>
      </w:r>
    </w:p>
    <w:p w14:paraId="42E1E78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F7BB34D"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79A96F1"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Eventualmente, podem as partes convencionar que o CONTRATANTE será responsável por obter o consentimento dos titulares;</w:t>
      </w:r>
    </w:p>
    <w:p w14:paraId="009D9311"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81F9BDD"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lastRenderedPageBreak/>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2FAB38F7"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rPr>
        <w:t>3.</w:t>
      </w:r>
      <w:r w:rsidRPr="003A2075">
        <w:rPr>
          <w:rFonts w:ascii="Arial" w:hAnsi="Arial" w:cs="Arial"/>
        </w:rPr>
        <w:t xml:space="preserve"> É vedado às partes a utilização de todo e qualquer dado pessoal repassado em decorrência da execução contratual para finalidade distinta daquela do objeto da contratação. </w:t>
      </w:r>
      <w:r w:rsidRPr="003A2075">
        <w:rPr>
          <w:rFonts w:ascii="Arial" w:hAnsi="Arial" w:cs="Arial"/>
          <w:iCs/>
        </w:rPr>
        <w:t>As partes deverão, nos termos deste instrumento, cumprir com suas respectivas obrigações que lhes forem impostas de acordo com regulamentos e leis aplicáveis à proteção de dados pessoais, incluindo, sem prejuízo da Lei nº 13.709/2018 (LGPD).</w:t>
      </w:r>
    </w:p>
    <w:p w14:paraId="56B52C34"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iCs/>
        </w:rPr>
        <w:t>4.</w:t>
      </w:r>
      <w:r w:rsidRPr="003A2075">
        <w:rPr>
          <w:rFonts w:ascii="Arial" w:hAnsi="Arial" w:cs="Arial"/>
          <w:iCs/>
        </w:rPr>
        <w:t xml:space="preserve"> Os dados pessoais não poderão ser revelados, </w:t>
      </w:r>
      <w:r w:rsidRPr="003A2075">
        <w:rPr>
          <w:rFonts w:ascii="Arial" w:hAnsi="Arial" w:cs="Arial"/>
        </w:rPr>
        <w:t>transferidos, compartilhados, comunicados ou de qualquer outra forma facultar acesso, no todo ou em parte,</w:t>
      </w:r>
      <w:r w:rsidRPr="003A2075">
        <w:rPr>
          <w:rFonts w:ascii="Arial" w:hAnsi="Arial" w:cs="Arial"/>
          <w:iCs/>
        </w:rPr>
        <w:t xml:space="preserve"> a terceiros, </w:t>
      </w:r>
      <w:r w:rsidRPr="003A2075">
        <w:rPr>
          <w:rFonts w:ascii="Arial" w:hAnsi="Arial" w:cs="Arial"/>
        </w:rPr>
        <w:t>mesmo de forma agregada ou anonimizada</w:t>
      </w:r>
      <w:r w:rsidRPr="003A2075">
        <w:rPr>
          <w:rFonts w:ascii="Arial" w:hAnsi="Arial" w:cs="Arial"/>
          <w:iCs/>
        </w:rPr>
        <w:t xml:space="preserve">, com exceção da prévia autorização por escrito da </w:t>
      </w:r>
      <w:r w:rsidRPr="003A2075">
        <w:rPr>
          <w:rFonts w:ascii="Arial" w:hAnsi="Arial" w:cs="Arial"/>
          <w:bCs/>
          <w:iCs/>
        </w:rPr>
        <w:t>CONTRATANTE</w:t>
      </w:r>
      <w:r w:rsidRPr="003A2075">
        <w:rPr>
          <w:rFonts w:ascii="Arial" w:hAnsi="Arial" w:cs="Arial"/>
          <w:iCs/>
        </w:rPr>
        <w:t>, quer direta ou indiretamente, seja mediante a distribuição de cópias, resumos, compilações, extratos, análises, estudos ou outros meios que contenham ou de outra forma reflitam referidas informações.</w:t>
      </w:r>
    </w:p>
    <w:p w14:paraId="7F6DA3E0" w14:textId="06003F71"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No caso de haver transferência internacional de dados pessoais pela CONTRATADA, aplicam-se as regras previstas no Decreto </w:t>
      </w:r>
      <w:r w:rsidRPr="007519AF">
        <w:rPr>
          <w:rFonts w:ascii="Arial" w:hAnsi="Arial" w:cs="Arial"/>
        </w:rPr>
        <w:t xml:space="preserve">Municipal nº </w:t>
      </w:r>
      <w:r w:rsidR="007519AF" w:rsidRPr="007519AF">
        <w:rPr>
          <w:rFonts w:ascii="Arial" w:hAnsi="Arial" w:cs="Arial"/>
        </w:rPr>
        <w:t>07/2023</w:t>
      </w:r>
      <w:r w:rsidRPr="007519AF">
        <w:rPr>
          <w:rFonts w:ascii="Arial" w:hAnsi="Arial" w:cs="Arial"/>
        </w:rPr>
        <w:t xml:space="preserve">, que </w:t>
      </w:r>
      <w:r w:rsidRPr="003A2075">
        <w:rPr>
          <w:rFonts w:ascii="Arial" w:hAnsi="Arial" w:cs="Arial"/>
        </w:rPr>
        <w:t xml:space="preserve">regulamenta a </w:t>
      </w:r>
      <w:r w:rsidRPr="003A2075">
        <w:rPr>
          <w:rFonts w:ascii="Arial" w:hAnsi="Arial" w:cs="Arial"/>
          <w:iCs/>
        </w:rPr>
        <w:t>Lei nº 13.709/2018 (LGPD)</w:t>
      </w:r>
      <w:r w:rsidRPr="003A2075">
        <w:rPr>
          <w:rFonts w:ascii="Arial" w:hAnsi="Arial" w:cs="Arial"/>
        </w:rPr>
        <w:t xml:space="preserve">. </w:t>
      </w:r>
    </w:p>
    <w:p w14:paraId="2C34B22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CONTRATADA oferecerá garantias suficientes em relação às medidas de segurança </w:t>
      </w:r>
      <w:r w:rsidRPr="003A2075">
        <w:rPr>
          <w:rFonts w:ascii="Arial" w:hAnsi="Arial" w:cs="Arial"/>
          <w:iCs/>
        </w:rPr>
        <w:t>administrativas</w:t>
      </w:r>
      <w:r w:rsidRPr="003A2075">
        <w:rPr>
          <w:rFonts w:ascii="Arial" w:hAnsi="Arial" w:cs="Arial"/>
        </w:rPr>
        <w:t>, organizativas, técnicas</w:t>
      </w:r>
      <w:r w:rsidRPr="003A2075">
        <w:rPr>
          <w:rFonts w:ascii="Arial" w:hAnsi="Arial" w:cs="Arial"/>
          <w:iCs/>
        </w:rPr>
        <w:t xml:space="preserve"> e físicas apropriadas para proteger a confidencialidade e integridade de todos os dados pessoais</w:t>
      </w:r>
      <w:r w:rsidRPr="003A2075">
        <w:rPr>
          <w:rFonts w:ascii="Arial" w:hAnsi="Arial" w:cs="Arial"/>
        </w:rPr>
        <w:t xml:space="preserve"> e as especificará formalmente ao CONTRATANTE, não compartilhando dados que lhe sejam remetidos com terceiros.</w:t>
      </w:r>
    </w:p>
    <w:p w14:paraId="7CA42E1A" w14:textId="29150AD4" w:rsidR="003A2075" w:rsidRPr="003A2075" w:rsidRDefault="003A2075" w:rsidP="003A2075">
      <w:pPr>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A CONTRATADA deverá utilizar medidas com nível de segurança adequadas em relação aos riscos, para proteger os dados pessoais contra a destruição acidental ou ilícita, a perda acidental ou indevida, a alteração, a divulgação ou o </w:t>
      </w:r>
      <w:r w:rsidR="00412966" w:rsidRPr="003A2075">
        <w:rPr>
          <w:rFonts w:ascii="Arial" w:hAnsi="Arial" w:cs="Arial"/>
        </w:rPr>
        <w:t>acesso não autorizado</w:t>
      </w:r>
      <w:r w:rsidRPr="003A2075">
        <w:rPr>
          <w:rFonts w:ascii="Arial" w:hAnsi="Arial" w:cs="Arial"/>
        </w:rPr>
        <w:t xml:space="preserve">, nomeadamente quando o tratamento implicar a sua transmissão </w:t>
      </w:r>
      <w:r w:rsidRPr="003A2075">
        <w:rPr>
          <w:rFonts w:ascii="Arial" w:hAnsi="Arial" w:cs="Arial"/>
          <w:iCs/>
        </w:rPr>
        <w:t>eletrônica</w:t>
      </w:r>
      <w:r w:rsidRPr="003A2075">
        <w:rPr>
          <w:rFonts w:ascii="Arial" w:hAnsi="Arial" w:cs="Arial"/>
        </w:rPr>
        <w:t>, e contra qualquer outra forma de tratamento ilícito, atendendo aos conhecimentos técnicos disponíveis e aos custos resultantes da sua aplicação.</w:t>
      </w:r>
    </w:p>
    <w:p w14:paraId="41899FC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8.</w:t>
      </w:r>
      <w:r w:rsidRPr="003A2075">
        <w:rPr>
          <w:rFonts w:ascii="Arial" w:hAnsi="Arial" w:cs="Arial"/>
        </w:rPr>
        <w:t xml:space="preserve"> As partes zelarão pelo cumprimento das medidas de segurança.</w:t>
      </w:r>
    </w:p>
    <w:p w14:paraId="57C31A03"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9.</w:t>
      </w:r>
      <w:r w:rsidRPr="003A2075">
        <w:rPr>
          <w:rFonts w:ascii="Arial" w:hAnsi="Arial" w:cs="Arial"/>
        </w:rPr>
        <w:t xml:space="preserve"> </w:t>
      </w:r>
      <w:r w:rsidRPr="003A2075">
        <w:rPr>
          <w:rFonts w:ascii="Arial" w:hAnsi="Arial" w:cs="Arial"/>
          <w:iCs/>
        </w:rPr>
        <w:t xml:space="preserve">A </w:t>
      </w:r>
      <w:r w:rsidRPr="003A2075">
        <w:rPr>
          <w:rFonts w:ascii="Arial" w:hAnsi="Arial" w:cs="Arial"/>
          <w:bCs/>
          <w:iCs/>
        </w:rPr>
        <w:t>CONTRATADA</w:t>
      </w:r>
      <w:r w:rsidRPr="003A2075">
        <w:rPr>
          <w:rFonts w:ascii="Arial" w:hAnsi="Arial" w:cs="Arial"/>
          <w:iCs/>
        </w:rPr>
        <w:t xml:space="preserve"> deverá acessar os dados dentro de seu escopo e na medida abrangida por sua permissão de acesso (autorização). </w:t>
      </w:r>
      <w:r w:rsidRPr="003A2075">
        <w:rPr>
          <w:rFonts w:ascii="Arial" w:hAnsi="Arial" w:cs="Arial"/>
        </w:rPr>
        <w:t xml:space="preserve">O eventual acesso às bases de dados que contenham ou possam conter dados pessoais ou segredos de negócio, </w:t>
      </w:r>
      <w:r w:rsidRPr="003A2075">
        <w:rPr>
          <w:rFonts w:ascii="Arial" w:hAnsi="Arial" w:cs="Arial"/>
        </w:rPr>
        <w:lastRenderedPageBreak/>
        <w:t>implicará para a CONTRATADA e para seus prepostos – devida e formalmente instruídos nesse sentido – o mais absoluto dever de sigilo, por prazo indeterminado.</w:t>
      </w:r>
    </w:p>
    <w:p w14:paraId="72C9CFEF" w14:textId="77777777" w:rsidR="003A2075" w:rsidRPr="003A2075" w:rsidRDefault="003A2075" w:rsidP="003A2075">
      <w:pPr>
        <w:spacing w:before="240" w:line="276" w:lineRule="auto"/>
        <w:jc w:val="both"/>
        <w:rPr>
          <w:rFonts w:ascii="Arial" w:hAnsi="Arial" w:cs="Arial"/>
          <w:bCs/>
          <w:iCs/>
        </w:rPr>
      </w:pPr>
      <w:r w:rsidRPr="003A2075">
        <w:rPr>
          <w:rFonts w:ascii="Arial" w:hAnsi="Arial" w:cs="Arial"/>
          <w:b/>
          <w:iCs/>
        </w:rPr>
        <w:t>10.</w:t>
      </w:r>
      <w:r w:rsidRPr="003A2075">
        <w:rPr>
          <w:rFonts w:ascii="Arial" w:hAnsi="Arial" w:cs="Arial"/>
          <w:iCs/>
        </w:rPr>
        <w:t xml:space="preserve"> A </w:t>
      </w:r>
      <w:r w:rsidRPr="003A2075">
        <w:rPr>
          <w:rFonts w:ascii="Arial" w:hAnsi="Arial" w:cs="Arial"/>
          <w:bCs/>
          <w:iCs/>
        </w:rPr>
        <w:t>CONTRATADA</w:t>
      </w:r>
      <w:r w:rsidRPr="003A2075">
        <w:rPr>
          <w:rFonts w:ascii="Arial" w:hAnsi="Arial" w:cs="Arial"/>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3A2075">
        <w:rPr>
          <w:rFonts w:ascii="Arial" w:hAnsi="Arial" w:cs="Arial"/>
          <w:bCs/>
          <w:iCs/>
        </w:rPr>
        <w:t>CONTRATANTE,</w:t>
      </w:r>
      <w:r w:rsidRPr="003A2075">
        <w:rPr>
          <w:rFonts w:ascii="Arial" w:hAnsi="Arial" w:cs="Arial"/>
          <w:iCs/>
        </w:rPr>
        <w:t xml:space="preserve"> assinaram Acordo de Confidencialidade com a </w:t>
      </w:r>
      <w:r w:rsidRPr="003A2075">
        <w:rPr>
          <w:rFonts w:ascii="Arial" w:hAnsi="Arial" w:cs="Arial"/>
          <w:bCs/>
          <w:iCs/>
        </w:rPr>
        <w:t>CONTRATADA.</w:t>
      </w:r>
    </w:p>
    <w:p w14:paraId="433B04C7" w14:textId="77777777" w:rsidR="003A2075" w:rsidRPr="003A2075" w:rsidRDefault="003A2075" w:rsidP="003A2075">
      <w:pPr>
        <w:spacing w:before="240" w:line="276" w:lineRule="auto"/>
        <w:jc w:val="both"/>
        <w:rPr>
          <w:rFonts w:ascii="Arial" w:hAnsi="Arial" w:cs="Arial"/>
        </w:rPr>
      </w:pPr>
      <w:r w:rsidRPr="003A2075">
        <w:rPr>
          <w:rFonts w:ascii="Arial" w:hAnsi="Arial" w:cs="Arial"/>
          <w:b/>
          <w:iCs/>
        </w:rPr>
        <w:t>10.1.</w:t>
      </w:r>
      <w:r w:rsidRPr="003A2075">
        <w:rPr>
          <w:rFonts w:ascii="Arial" w:hAnsi="Arial" w:cs="Arial"/>
          <w:iCs/>
        </w:rPr>
        <w:t xml:space="preserve"> Ainda a CONTRATADA treinará e orientará a sua equipe sobre as disposições legais aplicáveis em relação à proteção de dados, </w:t>
      </w:r>
      <w:r w:rsidRPr="003A2075">
        <w:rPr>
          <w:rFonts w:ascii="Arial" w:hAnsi="Arial" w:cs="Arial"/>
        </w:rPr>
        <w:t>assim fornecendo conhecimento formal sobre as obrigações e condições acordadas neste contrato, inclusive no tocante à Política de Privacidade do CONTRATANTE.</w:t>
      </w:r>
    </w:p>
    <w:p w14:paraId="4A3310F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11.</w:t>
      </w:r>
      <w:r w:rsidRPr="003A2075">
        <w:rPr>
          <w:rFonts w:ascii="Arial" w:hAnsi="Arial" w:cs="Arial"/>
        </w:rPr>
        <w:t xml:space="preserve"> As partes cooperarão entre si no cumprimento das obrigações referentes ao exercício dos direitos dos Titulares previstos na </w:t>
      </w:r>
      <w:r w:rsidRPr="003A2075">
        <w:rPr>
          <w:rFonts w:ascii="Arial" w:hAnsi="Arial" w:cs="Arial"/>
          <w:iCs/>
        </w:rPr>
        <w:t>Lei nº 13.709/2018 (LGPD)</w:t>
      </w:r>
      <w:r w:rsidRPr="003A2075">
        <w:rPr>
          <w:rFonts w:ascii="Arial" w:hAnsi="Arial" w:cs="Arial"/>
        </w:rPr>
        <w:t xml:space="preserve"> e nas Leis e Regulamentos de Proteção de Dados em vigor e também no atendimento de requisições e determinações do Poder Judiciário, Ministério Público, Tribunal de Contas e Órgãos de controle administrativo.</w:t>
      </w:r>
    </w:p>
    <w:p w14:paraId="241FE42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12.</w:t>
      </w:r>
      <w:r w:rsidRPr="003A2075">
        <w:rPr>
          <w:rFonts w:ascii="Arial" w:hAnsi="Arial" w:cs="Arial"/>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3A2075">
        <w:rPr>
          <w:rFonts w:ascii="Arial" w:hAnsi="Arial" w:cs="Arial"/>
          <w:iCs/>
        </w:rPr>
        <w:t>Lei nº 13.709/2018 (LGPD)</w:t>
      </w:r>
      <w:r w:rsidRPr="003A2075">
        <w:rPr>
          <w:rFonts w:ascii="Arial" w:hAnsi="Arial" w:cs="Arial"/>
        </w:rPr>
        <w:t xml:space="preserve"> e Leis e Regulamentos de Proteção de Dados em vigor.</w:t>
      </w:r>
    </w:p>
    <w:p w14:paraId="768053A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13.</w:t>
      </w:r>
      <w:r w:rsidRPr="003A2075">
        <w:rPr>
          <w:rFonts w:ascii="Arial" w:hAnsi="Arial" w:cs="Arial"/>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3A2075">
        <w:rPr>
          <w:rFonts w:ascii="Arial" w:hAnsi="Arial" w:cs="Arial"/>
          <w:iCs/>
        </w:rPr>
        <w:t>(ainda que suspeito)</w:t>
      </w:r>
      <w:r w:rsidRPr="003A2075">
        <w:rPr>
          <w:rFonts w:ascii="Arial" w:hAnsi="Arial" w:cs="Arial"/>
        </w:rPr>
        <w:t>, q</w:t>
      </w:r>
      <w:r w:rsidRPr="003A2075">
        <w:rPr>
          <w:rFonts w:ascii="Arial" w:hAnsi="Arial" w:cs="Arial"/>
          <w:iCs/>
        </w:rPr>
        <w:t xml:space="preserve">ualquer não cumprimento (ainda que suspeito) das disposições legais relativas à proteção de Dados Pessoais </w:t>
      </w:r>
      <w:r w:rsidRPr="003A2075">
        <w:rPr>
          <w:rFonts w:ascii="Arial" w:hAnsi="Arial" w:cs="Arial"/>
        </w:rPr>
        <w:t xml:space="preserve">ou qualquer forma de tratamento inadequado ou ilícito, bem como adotar as providências dispostas no art. 48 da </w:t>
      </w:r>
      <w:r w:rsidRPr="003A2075">
        <w:rPr>
          <w:rFonts w:ascii="Arial" w:hAnsi="Arial" w:cs="Arial"/>
          <w:iCs/>
        </w:rPr>
        <w:t>Lei nº 13.709/2018 (LGPD)</w:t>
      </w:r>
      <w:r w:rsidRPr="003A2075">
        <w:rPr>
          <w:rFonts w:ascii="Arial" w:hAnsi="Arial" w:cs="Arial"/>
        </w:rPr>
        <w:t>, devendo a parte responsável, em até 10 (dez) dias corridos, tomar as medidas necessárias.</w:t>
      </w:r>
    </w:p>
    <w:p w14:paraId="3416234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14.</w:t>
      </w:r>
      <w:r w:rsidRPr="003A2075">
        <w:rPr>
          <w:rFonts w:ascii="Arial" w:hAnsi="Arial" w:cs="Arial"/>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5055481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w:t>
      </w:r>
      <w:r w:rsidRPr="003A2075">
        <w:rPr>
          <w:rFonts w:ascii="Arial" w:hAnsi="Arial" w:cs="Arial"/>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w:t>
      </w:r>
      <w:r w:rsidRPr="003A2075">
        <w:rPr>
          <w:rFonts w:ascii="Arial" w:hAnsi="Arial" w:cs="Arial"/>
        </w:rPr>
        <w:lastRenderedPageBreak/>
        <w:t xml:space="preserve">necessite mantê-los para cumprimento de obrigação legal ou outra hipótese legal prevista na </w:t>
      </w:r>
      <w:r w:rsidRPr="003A2075">
        <w:rPr>
          <w:rFonts w:ascii="Arial" w:hAnsi="Arial" w:cs="Arial"/>
          <w:iCs/>
        </w:rPr>
        <w:t>Lei nº 13.709/2018 (LGPD)</w:t>
      </w:r>
      <w:r w:rsidRPr="003A2075">
        <w:rPr>
          <w:rFonts w:ascii="Arial" w:hAnsi="Arial" w:cs="Arial"/>
        </w:rPr>
        <w:t>.</w:t>
      </w:r>
    </w:p>
    <w:p w14:paraId="72BAA11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15.1.</w:t>
      </w:r>
      <w:r w:rsidRPr="003A2075">
        <w:rPr>
          <w:rFonts w:ascii="Arial" w:hAnsi="Arial" w:cs="Arial"/>
        </w:rPr>
        <w:t xml:space="preserve"> Ainda que encerrada vigência deste instrumento, os deveres previstos nas presentes cláusulas devem ser observados pelas partes, por prazo indeterminado, sob pena de responsabilização.</w:t>
      </w:r>
    </w:p>
    <w:p w14:paraId="7CC4002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16.</w:t>
      </w:r>
      <w:r w:rsidRPr="003A2075">
        <w:rPr>
          <w:rFonts w:ascii="Arial" w:hAnsi="Arial" w:cs="Arial"/>
        </w:rPr>
        <w:t xml:space="preserve"> Eventuais responsabilidades das partes, serão apuradas conforme estabelecido neste contrato e também de acordo com o que dispõe a Seção III, Capítulo VI da </w:t>
      </w:r>
      <w:r w:rsidRPr="003A2075">
        <w:rPr>
          <w:rFonts w:ascii="Arial" w:hAnsi="Arial" w:cs="Arial"/>
          <w:iCs/>
        </w:rPr>
        <w:t>Lei nº 13.709/2018 *LGPD)</w:t>
      </w:r>
      <w:r w:rsidRPr="003A2075">
        <w:rPr>
          <w:rFonts w:ascii="Arial" w:hAnsi="Arial" w:cs="Arial"/>
        </w:rPr>
        <w:t>.</w:t>
      </w:r>
    </w:p>
    <w:p w14:paraId="6B3443D0" w14:textId="274D3F82" w:rsidR="007519AF" w:rsidRPr="003A2075" w:rsidRDefault="003A2075" w:rsidP="003A2075">
      <w:pPr>
        <w:spacing w:before="240" w:line="276" w:lineRule="auto"/>
        <w:jc w:val="both"/>
        <w:rPr>
          <w:rFonts w:ascii="Arial" w:hAnsi="Arial" w:cs="Arial"/>
          <w:iCs/>
        </w:rPr>
      </w:pPr>
      <w:r w:rsidRPr="003A2075">
        <w:rPr>
          <w:rFonts w:ascii="Arial" w:hAnsi="Arial" w:cs="Arial"/>
          <w:b/>
          <w:iCs/>
        </w:rPr>
        <w:t>16.1.</w:t>
      </w:r>
      <w:r w:rsidRPr="003A2075">
        <w:rPr>
          <w:rFonts w:ascii="Arial" w:hAnsi="Arial" w:cs="Arial"/>
          <w:iCs/>
        </w:rPr>
        <w:t xml:space="preserve"> A </w:t>
      </w:r>
      <w:r w:rsidRPr="003A2075">
        <w:rPr>
          <w:rFonts w:ascii="Arial" w:hAnsi="Arial" w:cs="Arial"/>
          <w:bCs/>
          <w:iCs/>
        </w:rPr>
        <w:t xml:space="preserve">CONTRATADA </w:t>
      </w:r>
      <w:r w:rsidRPr="003A2075">
        <w:rPr>
          <w:rFonts w:ascii="Arial" w:hAnsi="Arial" w:cs="Arial"/>
          <w:iCs/>
        </w:rPr>
        <w:t xml:space="preserve">será integralmente responsável pelo pagamento de perdas e danos de ordem moral e material, bem como pelo ressarcimento do pagamento de qualquer multa ou penalidade imposta à </w:t>
      </w:r>
      <w:r w:rsidRPr="003A2075">
        <w:rPr>
          <w:rFonts w:ascii="Arial" w:hAnsi="Arial" w:cs="Arial"/>
          <w:bCs/>
          <w:iCs/>
        </w:rPr>
        <w:t>CONTRATANTE</w:t>
      </w:r>
      <w:r w:rsidRPr="003A2075">
        <w:rPr>
          <w:rFonts w:ascii="Arial" w:hAnsi="Arial" w:cs="Arial"/>
          <w:iCs/>
        </w:rPr>
        <w:t xml:space="preserve"> e/ou a terceiros diretamente resultantes do descumprimento pela </w:t>
      </w:r>
      <w:r w:rsidRPr="003A2075">
        <w:rPr>
          <w:rFonts w:ascii="Arial" w:hAnsi="Arial" w:cs="Arial"/>
          <w:bCs/>
          <w:iCs/>
        </w:rPr>
        <w:t xml:space="preserve">CONTRATADA </w:t>
      </w:r>
      <w:r w:rsidRPr="003A2075">
        <w:rPr>
          <w:rFonts w:ascii="Arial" w:hAnsi="Arial" w:cs="Arial"/>
          <w:iCs/>
        </w:rPr>
        <w:t>de qualquer das cláusulas previstas neste capítulo quanto a proteção e uso dos dados pessoais.</w:t>
      </w:r>
    </w:p>
    <w:p w14:paraId="04C5ACD3" w14:textId="03D67A33"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VIGÉSIMA: PUBLICAÇÃO</w:t>
      </w:r>
    </w:p>
    <w:p w14:paraId="2E83BDF2"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será publicado no prazo máximo de 20 (vinte) dias úteis a contar da assinatura das partes (art. 94, I da Lei nº 14.133/2021).</w:t>
      </w:r>
    </w:p>
    <w:p w14:paraId="0F1AB599" w14:textId="5564AAB9"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Para fins de garantir a ampla publicidade, </w:t>
      </w:r>
      <w:r w:rsidR="00412966" w:rsidRPr="003A2075">
        <w:rPr>
          <w:rFonts w:ascii="Arial" w:hAnsi="Arial" w:cs="Arial"/>
        </w:rPr>
        <w:t>este contrato e/ou seu extrato serão</w:t>
      </w:r>
      <w:r w:rsidRPr="003A2075">
        <w:rPr>
          <w:rFonts w:ascii="Arial" w:hAnsi="Arial" w:cs="Arial"/>
        </w:rPr>
        <w:t xml:space="preserve"> </w:t>
      </w:r>
      <w:r w:rsidR="00412966" w:rsidRPr="003A2075">
        <w:rPr>
          <w:rFonts w:ascii="Arial" w:hAnsi="Arial" w:cs="Arial"/>
        </w:rPr>
        <w:t>divulgados</w:t>
      </w:r>
      <w:r w:rsidRPr="003A2075">
        <w:rPr>
          <w:rFonts w:ascii="Arial" w:hAnsi="Arial" w:cs="Arial"/>
        </w:rPr>
        <w:t>:</w:t>
      </w:r>
    </w:p>
    <w:p w14:paraId="0EB56967" w14:textId="4F1A645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Portal Nacional de Contratações Públicas – PNCP;</w:t>
      </w:r>
    </w:p>
    <w:p w14:paraId="60995E72" w14:textId="760D78F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 xml:space="preserve">Página do Município </w:t>
      </w:r>
      <w:r w:rsidRPr="00333810">
        <w:rPr>
          <w:rFonts w:ascii="Arial" w:hAnsi="Arial" w:cs="Arial"/>
        </w:rPr>
        <w:t xml:space="preserve">de </w:t>
      </w:r>
      <w:r w:rsidR="00333810" w:rsidRPr="00333810">
        <w:rPr>
          <w:rFonts w:ascii="Arial" w:hAnsi="Arial" w:cs="Arial"/>
        </w:rPr>
        <w:t>Caibi - SC</w:t>
      </w:r>
      <w:r w:rsidRPr="00333810">
        <w:rPr>
          <w:rFonts w:ascii="Arial" w:hAnsi="Arial" w:cs="Arial"/>
        </w:rPr>
        <w:t xml:space="preserve"> (</w:t>
      </w:r>
      <w:r w:rsidR="00333810" w:rsidRPr="00333810">
        <w:rPr>
          <w:rFonts w:ascii="Arial" w:hAnsi="Arial" w:cs="Arial"/>
        </w:rPr>
        <w:t>www.caibi.sc.gov.br</w:t>
      </w:r>
      <w:r w:rsidRPr="00333810">
        <w:rPr>
          <w:rFonts w:ascii="Arial" w:hAnsi="Arial" w:cs="Arial"/>
        </w:rPr>
        <w:t>);</w:t>
      </w:r>
    </w:p>
    <w:p w14:paraId="76C926EF" w14:textId="77777777"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Diário Oficial dos Municípios – DOM (art. 176, p. ú., I da Lei nº 14.133/2021);</w:t>
      </w:r>
    </w:p>
    <w:p w14:paraId="57CFD841" w14:textId="77777777"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Jornal diário de grande circulação local (art. 175, § 2º da Lei nº 14.133/2021).</w:t>
      </w:r>
    </w:p>
    <w:p w14:paraId="5BA81D76"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tbl>
      <w:tblPr>
        <w:tblStyle w:val="TabeladeGradeClara"/>
        <w:tblW w:w="0" w:type="auto"/>
        <w:tblLook w:val="04A0" w:firstRow="1" w:lastRow="0" w:firstColumn="1" w:lastColumn="0" w:noHBand="0" w:noVBand="1"/>
      </w:tblPr>
      <w:tblGrid>
        <w:gridCol w:w="4247"/>
        <w:gridCol w:w="4247"/>
      </w:tblGrid>
      <w:tr w:rsidR="003A2075" w:rsidRPr="003A2075" w14:paraId="61AFB55B" w14:textId="77777777" w:rsidTr="00983D1D">
        <w:tc>
          <w:tcPr>
            <w:tcW w:w="4247" w:type="dxa"/>
          </w:tcPr>
          <w:p w14:paraId="5B7F2EA1" w14:textId="77777777" w:rsidR="003A2075" w:rsidRPr="003A2075" w:rsidRDefault="003A2075" w:rsidP="003A2075">
            <w:pPr>
              <w:spacing w:before="240" w:line="276" w:lineRule="auto"/>
              <w:jc w:val="center"/>
              <w:rPr>
                <w:rFonts w:ascii="Arial" w:hAnsi="Arial" w:cs="Arial"/>
              </w:rPr>
            </w:pPr>
          </w:p>
          <w:p w14:paraId="392CAC82" w14:textId="3A0685EC"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w:t>
            </w:r>
          </w:p>
          <w:p w14:paraId="01E2BECA"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Prefeito(a) do Município de XXX</w:t>
            </w:r>
          </w:p>
          <w:p w14:paraId="72BDEA66"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CONTRATANTE</w:t>
            </w:r>
          </w:p>
        </w:tc>
        <w:tc>
          <w:tcPr>
            <w:tcW w:w="4247" w:type="dxa"/>
          </w:tcPr>
          <w:p w14:paraId="7AD652E6" w14:textId="77777777" w:rsidR="003A2075" w:rsidRPr="003A2075" w:rsidRDefault="003A2075" w:rsidP="003A2075">
            <w:pPr>
              <w:spacing w:before="240" w:line="276" w:lineRule="auto"/>
              <w:jc w:val="center"/>
              <w:rPr>
                <w:rFonts w:ascii="Arial" w:hAnsi="Arial" w:cs="Arial"/>
              </w:rPr>
            </w:pPr>
          </w:p>
          <w:p w14:paraId="0B373E77" w14:textId="5692A799"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w:t>
            </w:r>
          </w:p>
          <w:p w14:paraId="616406E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XXX – Empresa XXX</w:t>
            </w:r>
          </w:p>
          <w:p w14:paraId="556A14E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CONTRATADO</w:t>
            </w:r>
          </w:p>
        </w:tc>
      </w:tr>
      <w:tr w:rsidR="003A2075" w:rsidRPr="003A2075" w14:paraId="10D0FD41" w14:textId="77777777" w:rsidTr="00983D1D">
        <w:tc>
          <w:tcPr>
            <w:tcW w:w="4247" w:type="dxa"/>
          </w:tcPr>
          <w:p w14:paraId="2CCD580D" w14:textId="77777777" w:rsidR="003A2075" w:rsidRPr="003A2075" w:rsidRDefault="003A2075" w:rsidP="003A2075">
            <w:pPr>
              <w:spacing w:before="240" w:line="276" w:lineRule="auto"/>
              <w:jc w:val="both"/>
              <w:rPr>
                <w:rFonts w:ascii="Arial" w:hAnsi="Arial" w:cs="Arial"/>
              </w:rPr>
            </w:pPr>
            <w:r w:rsidRPr="003A2075">
              <w:rPr>
                <w:rFonts w:ascii="Arial" w:hAnsi="Arial" w:cs="Arial"/>
              </w:rPr>
              <w:t>1ª Testemunha</w:t>
            </w:r>
          </w:p>
          <w:p w14:paraId="5CB7A517" w14:textId="77777777" w:rsidR="003A2075" w:rsidRPr="003A2075" w:rsidRDefault="003A2075" w:rsidP="003A2075">
            <w:pPr>
              <w:spacing w:before="240" w:line="276" w:lineRule="auto"/>
              <w:jc w:val="both"/>
              <w:rPr>
                <w:rFonts w:ascii="Arial" w:hAnsi="Arial" w:cs="Arial"/>
              </w:rPr>
            </w:pPr>
            <w:r w:rsidRPr="003A2075">
              <w:rPr>
                <w:rFonts w:ascii="Arial" w:hAnsi="Arial" w:cs="Arial"/>
              </w:rPr>
              <w:t>Nome:</w:t>
            </w:r>
          </w:p>
        </w:tc>
        <w:tc>
          <w:tcPr>
            <w:tcW w:w="4247" w:type="dxa"/>
          </w:tcPr>
          <w:p w14:paraId="0C45504E" w14:textId="77777777" w:rsidR="003A2075" w:rsidRPr="003A2075" w:rsidRDefault="003A2075" w:rsidP="003A2075">
            <w:pPr>
              <w:spacing w:before="240" w:line="276" w:lineRule="auto"/>
              <w:jc w:val="both"/>
              <w:rPr>
                <w:rFonts w:ascii="Arial" w:hAnsi="Arial" w:cs="Arial"/>
              </w:rPr>
            </w:pPr>
            <w:r w:rsidRPr="003A2075">
              <w:rPr>
                <w:rFonts w:ascii="Arial" w:hAnsi="Arial" w:cs="Arial"/>
              </w:rPr>
              <w:t>2ª Testemunha</w:t>
            </w:r>
          </w:p>
          <w:p w14:paraId="5A2677DB" w14:textId="77777777" w:rsidR="003A2075" w:rsidRPr="003A2075" w:rsidRDefault="003A2075" w:rsidP="003A2075">
            <w:pPr>
              <w:spacing w:before="240" w:line="276" w:lineRule="auto"/>
              <w:jc w:val="both"/>
              <w:rPr>
                <w:rFonts w:ascii="Arial" w:hAnsi="Arial" w:cs="Arial"/>
              </w:rPr>
            </w:pPr>
            <w:r w:rsidRPr="003A2075">
              <w:rPr>
                <w:rFonts w:ascii="Arial" w:hAnsi="Arial" w:cs="Arial"/>
              </w:rPr>
              <w:t>Nome:</w:t>
            </w:r>
          </w:p>
        </w:tc>
      </w:tr>
    </w:tbl>
    <w:p w14:paraId="2838F97A" w14:textId="77777777" w:rsidR="003A2075" w:rsidRPr="003A2075" w:rsidRDefault="003A2075" w:rsidP="00977671">
      <w:pPr>
        <w:spacing w:before="240" w:line="276" w:lineRule="auto"/>
        <w:rPr>
          <w:rFonts w:ascii="Arial" w:hAnsi="Arial" w:cs="Arial"/>
        </w:rPr>
      </w:pPr>
    </w:p>
    <w:sectPr w:rsidR="003A2075" w:rsidRPr="003A2075" w:rsidSect="00DE2D52">
      <w:headerReference w:type="default" r:id="rId94"/>
      <w:footerReference w:type="default" r:id="rId9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E79C" w14:textId="77777777" w:rsidR="002237C8" w:rsidRDefault="002237C8" w:rsidP="005E04F6">
      <w:pPr>
        <w:spacing w:after="0" w:line="240" w:lineRule="auto"/>
      </w:pPr>
      <w:r>
        <w:separator/>
      </w:r>
    </w:p>
  </w:endnote>
  <w:endnote w:type="continuationSeparator" w:id="0">
    <w:p w14:paraId="713CD3C3" w14:textId="77777777" w:rsidR="002237C8" w:rsidRDefault="002237C8"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4F12DB03" w14:textId="77777777" w:rsidR="00415561" w:rsidRDefault="00415561" w:rsidP="00415561">
            <w:pPr>
              <w:pStyle w:val="Rodap"/>
              <w:ind w:left="-360" w:right="360"/>
              <w:rPr>
                <w:rFonts w:ascii="Arial" w:hAnsi="Arial"/>
                <w:sz w:val="18"/>
              </w:rPr>
            </w:pPr>
            <w:r>
              <w:rPr>
                <w:rFonts w:ascii="Arial" w:hAnsi="Arial"/>
                <w:sz w:val="18"/>
              </w:rPr>
              <w:t>Rua dos Imigrantes Nº. 499 - Fone (49) 3648-0195 CEP 89888-000</w:t>
            </w:r>
          </w:p>
          <w:p w14:paraId="2168DCAE" w14:textId="77777777" w:rsidR="00415561" w:rsidRDefault="00000000" w:rsidP="00415561">
            <w:pPr>
              <w:pStyle w:val="Rodap"/>
              <w:ind w:left="-360"/>
              <w:rPr>
                <w:rFonts w:ascii="Arial" w:hAnsi="Arial"/>
                <w:sz w:val="18"/>
              </w:rPr>
            </w:pPr>
            <w:hyperlink r:id="rId1" w:history="1">
              <w:r w:rsidR="00415561">
                <w:rPr>
                  <w:rStyle w:val="Hyperlink"/>
                  <w:rFonts w:ascii="Arial" w:hAnsi="Arial"/>
                  <w:sz w:val="18"/>
                </w:rPr>
                <w:t>http://www.caibi.sc.gov.br</w:t>
              </w:r>
            </w:hyperlink>
          </w:p>
          <w:p w14:paraId="43805F23" w14:textId="4EE6C9D7" w:rsidR="00D11192" w:rsidRPr="005E04F6" w:rsidRDefault="00D11192" w:rsidP="00415561">
            <w:pPr>
              <w:pStyle w:val="Rodap"/>
              <w:jc w:val="right"/>
              <w:rPr>
                <w:rFonts w:ascii="Times New Roman" w:hAnsi="Times New Roman" w:cs="Times New Roman"/>
                <w:sz w:val="16"/>
                <w:szCs w:val="16"/>
              </w:rPr>
            </w:pPr>
            <w:r w:rsidRPr="003A2075">
              <w:rPr>
                <w:rFonts w:ascii="Arial" w:hAnsi="Arial" w:cs="Arial"/>
                <w:sz w:val="16"/>
                <w:szCs w:val="16"/>
              </w:rPr>
              <w:t xml:space="preserve">Página </w:t>
            </w:r>
            <w:r w:rsidRPr="003A2075">
              <w:rPr>
                <w:rFonts w:ascii="Arial" w:hAnsi="Arial" w:cs="Arial"/>
                <w:b/>
                <w:bCs/>
                <w:sz w:val="16"/>
                <w:szCs w:val="16"/>
              </w:rPr>
              <w:fldChar w:fldCharType="begin"/>
            </w:r>
            <w:r w:rsidRPr="003A2075">
              <w:rPr>
                <w:rFonts w:ascii="Arial" w:hAnsi="Arial" w:cs="Arial"/>
                <w:b/>
                <w:bCs/>
                <w:sz w:val="16"/>
                <w:szCs w:val="16"/>
              </w:rPr>
              <w:instrText>PAGE</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w:t>
            </w:r>
            <w:r w:rsidRPr="003A2075">
              <w:rPr>
                <w:rFonts w:ascii="Arial" w:hAnsi="Arial" w:cs="Arial"/>
                <w:b/>
                <w:bCs/>
                <w:sz w:val="16"/>
                <w:szCs w:val="16"/>
              </w:rPr>
              <w:fldChar w:fldCharType="end"/>
            </w:r>
            <w:r w:rsidRPr="003A2075">
              <w:rPr>
                <w:rFonts w:ascii="Arial" w:hAnsi="Arial" w:cs="Arial"/>
                <w:sz w:val="16"/>
                <w:szCs w:val="16"/>
              </w:rPr>
              <w:t xml:space="preserve"> de </w:t>
            </w:r>
            <w:r w:rsidRPr="003A2075">
              <w:rPr>
                <w:rFonts w:ascii="Arial" w:hAnsi="Arial" w:cs="Arial"/>
                <w:b/>
                <w:bCs/>
                <w:sz w:val="16"/>
                <w:szCs w:val="16"/>
              </w:rPr>
              <w:fldChar w:fldCharType="begin"/>
            </w:r>
            <w:r w:rsidRPr="003A2075">
              <w:rPr>
                <w:rFonts w:ascii="Arial" w:hAnsi="Arial" w:cs="Arial"/>
                <w:b/>
                <w:bCs/>
                <w:sz w:val="16"/>
                <w:szCs w:val="16"/>
              </w:rPr>
              <w:instrText>NUMPAGES</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23</w:t>
            </w:r>
            <w:r w:rsidRPr="003A207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C7D84" w14:textId="77777777" w:rsidR="002237C8" w:rsidRDefault="002237C8" w:rsidP="005E04F6">
      <w:pPr>
        <w:spacing w:after="0" w:line="240" w:lineRule="auto"/>
      </w:pPr>
      <w:r>
        <w:separator/>
      </w:r>
    </w:p>
  </w:footnote>
  <w:footnote w:type="continuationSeparator" w:id="0">
    <w:p w14:paraId="74B620B5" w14:textId="77777777" w:rsidR="002237C8" w:rsidRDefault="002237C8"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679" w14:textId="77777777" w:rsidR="00351769" w:rsidRDefault="00351769" w:rsidP="00351769">
    <w:pPr>
      <w:tabs>
        <w:tab w:val="left" w:pos="2960"/>
      </w:tabs>
      <w:ind w:left="-360"/>
    </w:pPr>
    <w:r>
      <w:rPr>
        <w:noProof/>
      </w:rPr>
      <mc:AlternateContent>
        <mc:Choice Requires="wps">
          <w:drawing>
            <wp:anchor distT="0" distB="0" distL="114300" distR="114300" simplePos="0" relativeHeight="251659264" behindDoc="0" locked="0" layoutInCell="0" allowOverlap="1" wp14:anchorId="5D9D0ECA" wp14:editId="6D4D537E">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0ECA"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v:textbox>
            </v:shape>
          </w:pict>
        </mc:Fallback>
      </mc:AlternateContent>
    </w:r>
    <w:r>
      <w:object w:dxaOrig="2190" w:dyaOrig="2085" w14:anchorId="2EA33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3779088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F5"/>
    <w:multiLevelType w:val="hybridMultilevel"/>
    <w:tmpl w:val="3C4ED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536E0"/>
    <w:multiLevelType w:val="hybridMultilevel"/>
    <w:tmpl w:val="A098562A"/>
    <w:lvl w:ilvl="0" w:tplc="04160017">
      <w:start w:val="1"/>
      <w:numFmt w:val="lowerLetter"/>
      <w:lvlText w:val="%1)"/>
      <w:lvlJc w:val="left"/>
      <w:pPr>
        <w:ind w:left="720" w:hanging="360"/>
      </w:pPr>
    </w:lvl>
    <w:lvl w:ilvl="1" w:tplc="DE6C53F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F749C6"/>
    <w:multiLevelType w:val="hybridMultilevel"/>
    <w:tmpl w:val="02D876CA"/>
    <w:lvl w:ilvl="0" w:tplc="04160017">
      <w:start w:val="1"/>
      <w:numFmt w:val="lowerLetter"/>
      <w:lvlText w:val="%1)"/>
      <w:lvlJc w:val="left"/>
      <w:pPr>
        <w:ind w:left="720" w:hanging="360"/>
      </w:pPr>
    </w:lvl>
    <w:lvl w:ilvl="1" w:tplc="ACB4FD5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BF7EF7"/>
    <w:multiLevelType w:val="hybridMultilevel"/>
    <w:tmpl w:val="C08676E0"/>
    <w:lvl w:ilvl="0" w:tplc="87E013C8">
      <w:start w:val="1"/>
      <w:numFmt w:val="upperRoman"/>
      <w:lvlText w:val="%1 -"/>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3D43B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BD541A"/>
    <w:multiLevelType w:val="hybridMultilevel"/>
    <w:tmpl w:val="2BA26C7E"/>
    <w:lvl w:ilvl="0" w:tplc="7ECCE37A">
      <w:start w:val="1"/>
      <w:numFmt w:val="decimal"/>
      <w:lvlText w:val="%1."/>
      <w:lvlJc w:val="left"/>
      <w:pPr>
        <w:ind w:left="720" w:hanging="360"/>
      </w:pPr>
      <w:rPr>
        <w:rFonts w:ascii="Arial" w:eastAsiaTheme="minorHAnsi" w:hAnsi="Arial" w:cs="Arial" w:hint="default"/>
        <w:b/>
      </w:rPr>
    </w:lvl>
    <w:lvl w:ilvl="1" w:tplc="66C028F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8367383">
    <w:abstractNumId w:val="30"/>
  </w:num>
  <w:num w:numId="2" w16cid:durableId="72313085">
    <w:abstractNumId w:val="21"/>
  </w:num>
  <w:num w:numId="3" w16cid:durableId="792478128">
    <w:abstractNumId w:val="18"/>
  </w:num>
  <w:num w:numId="4" w16cid:durableId="247202353">
    <w:abstractNumId w:val="25"/>
  </w:num>
  <w:num w:numId="5" w16cid:durableId="2147308505">
    <w:abstractNumId w:val="3"/>
  </w:num>
  <w:num w:numId="6" w16cid:durableId="2029981534">
    <w:abstractNumId w:val="28"/>
  </w:num>
  <w:num w:numId="7" w16cid:durableId="1068309543">
    <w:abstractNumId w:val="1"/>
  </w:num>
  <w:num w:numId="8" w16cid:durableId="11419971">
    <w:abstractNumId w:val="14"/>
  </w:num>
  <w:num w:numId="9" w16cid:durableId="1248272272">
    <w:abstractNumId w:val="27"/>
  </w:num>
  <w:num w:numId="10" w16cid:durableId="1752310857">
    <w:abstractNumId w:val="6"/>
  </w:num>
  <w:num w:numId="11" w16cid:durableId="35082213">
    <w:abstractNumId w:val="20"/>
  </w:num>
  <w:num w:numId="12" w16cid:durableId="2103645224">
    <w:abstractNumId w:val="13"/>
  </w:num>
  <w:num w:numId="13" w16cid:durableId="376782534">
    <w:abstractNumId w:val="16"/>
  </w:num>
  <w:num w:numId="14" w16cid:durableId="269817865">
    <w:abstractNumId w:val="19"/>
  </w:num>
  <w:num w:numId="15" w16cid:durableId="9839600">
    <w:abstractNumId w:val="12"/>
  </w:num>
  <w:num w:numId="16" w16cid:durableId="1298991578">
    <w:abstractNumId w:val="4"/>
  </w:num>
  <w:num w:numId="17" w16cid:durableId="1397775321">
    <w:abstractNumId w:val="11"/>
  </w:num>
  <w:num w:numId="18" w16cid:durableId="1411196529">
    <w:abstractNumId w:val="26"/>
  </w:num>
  <w:num w:numId="19" w16cid:durableId="1058166089">
    <w:abstractNumId w:val="15"/>
  </w:num>
  <w:num w:numId="20" w16cid:durableId="406808534">
    <w:abstractNumId w:val="22"/>
  </w:num>
  <w:num w:numId="21" w16cid:durableId="1066610904">
    <w:abstractNumId w:val="10"/>
  </w:num>
  <w:num w:numId="22" w16cid:durableId="1561165345">
    <w:abstractNumId w:val="29"/>
  </w:num>
  <w:num w:numId="23" w16cid:durableId="1769034549">
    <w:abstractNumId w:val="8"/>
  </w:num>
  <w:num w:numId="24" w16cid:durableId="1689137027">
    <w:abstractNumId w:val="5"/>
  </w:num>
  <w:num w:numId="25" w16cid:durableId="2054647991">
    <w:abstractNumId w:val="24"/>
  </w:num>
  <w:num w:numId="26" w16cid:durableId="12612439">
    <w:abstractNumId w:val="23"/>
  </w:num>
  <w:num w:numId="27" w16cid:durableId="753086444">
    <w:abstractNumId w:val="9"/>
  </w:num>
  <w:num w:numId="28" w16cid:durableId="1027096413">
    <w:abstractNumId w:val="2"/>
  </w:num>
  <w:num w:numId="29" w16cid:durableId="874318862">
    <w:abstractNumId w:val="7"/>
  </w:num>
  <w:num w:numId="30" w16cid:durableId="1974096673">
    <w:abstractNumId w:val="0"/>
  </w:num>
  <w:num w:numId="31" w16cid:durableId="14258790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89B"/>
    <w:rsid w:val="00011DC8"/>
    <w:rsid w:val="00016017"/>
    <w:rsid w:val="00040622"/>
    <w:rsid w:val="00042D30"/>
    <w:rsid w:val="00051A26"/>
    <w:rsid w:val="00051DE4"/>
    <w:rsid w:val="00063AEF"/>
    <w:rsid w:val="000651EE"/>
    <w:rsid w:val="0007086A"/>
    <w:rsid w:val="00071D8C"/>
    <w:rsid w:val="00074AE8"/>
    <w:rsid w:val="00081482"/>
    <w:rsid w:val="000912BE"/>
    <w:rsid w:val="00092825"/>
    <w:rsid w:val="000B2423"/>
    <w:rsid w:val="000B2D11"/>
    <w:rsid w:val="000E1E6F"/>
    <w:rsid w:val="000F37E3"/>
    <w:rsid w:val="000F78CC"/>
    <w:rsid w:val="00100BF3"/>
    <w:rsid w:val="00120DA8"/>
    <w:rsid w:val="0012217F"/>
    <w:rsid w:val="00127D8A"/>
    <w:rsid w:val="00132F6F"/>
    <w:rsid w:val="001372E1"/>
    <w:rsid w:val="00151037"/>
    <w:rsid w:val="00153DCA"/>
    <w:rsid w:val="00164978"/>
    <w:rsid w:val="00171E78"/>
    <w:rsid w:val="00195CF2"/>
    <w:rsid w:val="001D2339"/>
    <w:rsid w:val="001E43F7"/>
    <w:rsid w:val="001F14B6"/>
    <w:rsid w:val="001F4CE2"/>
    <w:rsid w:val="002034CD"/>
    <w:rsid w:val="00205E04"/>
    <w:rsid w:val="00214E06"/>
    <w:rsid w:val="002237C8"/>
    <w:rsid w:val="0023034A"/>
    <w:rsid w:val="002307CB"/>
    <w:rsid w:val="00236DB0"/>
    <w:rsid w:val="00241D96"/>
    <w:rsid w:val="00264A60"/>
    <w:rsid w:val="00266AEB"/>
    <w:rsid w:val="00273A75"/>
    <w:rsid w:val="002A1F15"/>
    <w:rsid w:val="002A4248"/>
    <w:rsid w:val="002A5238"/>
    <w:rsid w:val="002A57AD"/>
    <w:rsid w:val="002C12A3"/>
    <w:rsid w:val="002C7FF1"/>
    <w:rsid w:val="002E6F20"/>
    <w:rsid w:val="002F02E7"/>
    <w:rsid w:val="002F1FAF"/>
    <w:rsid w:val="0031264B"/>
    <w:rsid w:val="00333810"/>
    <w:rsid w:val="00347D31"/>
    <w:rsid w:val="00351769"/>
    <w:rsid w:val="0035458E"/>
    <w:rsid w:val="003550F1"/>
    <w:rsid w:val="00364CBD"/>
    <w:rsid w:val="00373CF9"/>
    <w:rsid w:val="003740A3"/>
    <w:rsid w:val="0037445F"/>
    <w:rsid w:val="003753AD"/>
    <w:rsid w:val="003855E3"/>
    <w:rsid w:val="00393381"/>
    <w:rsid w:val="00394A3A"/>
    <w:rsid w:val="00395A52"/>
    <w:rsid w:val="003A2075"/>
    <w:rsid w:val="003A2E0B"/>
    <w:rsid w:val="003B0290"/>
    <w:rsid w:val="003B1466"/>
    <w:rsid w:val="003E183E"/>
    <w:rsid w:val="003F659F"/>
    <w:rsid w:val="00410981"/>
    <w:rsid w:val="00412966"/>
    <w:rsid w:val="00414D75"/>
    <w:rsid w:val="00415561"/>
    <w:rsid w:val="0043760D"/>
    <w:rsid w:val="0044044F"/>
    <w:rsid w:val="00441500"/>
    <w:rsid w:val="00457E57"/>
    <w:rsid w:val="00465D5C"/>
    <w:rsid w:val="00472BFB"/>
    <w:rsid w:val="004772DC"/>
    <w:rsid w:val="00485474"/>
    <w:rsid w:val="004A76C3"/>
    <w:rsid w:val="004C2D88"/>
    <w:rsid w:val="004C4A1D"/>
    <w:rsid w:val="004C6C6C"/>
    <w:rsid w:val="004D14C0"/>
    <w:rsid w:val="004E363F"/>
    <w:rsid w:val="004F2972"/>
    <w:rsid w:val="0050208F"/>
    <w:rsid w:val="00503FA3"/>
    <w:rsid w:val="00523F41"/>
    <w:rsid w:val="005364EC"/>
    <w:rsid w:val="005411CB"/>
    <w:rsid w:val="0055298D"/>
    <w:rsid w:val="00556043"/>
    <w:rsid w:val="0056652F"/>
    <w:rsid w:val="00573348"/>
    <w:rsid w:val="005B0B8E"/>
    <w:rsid w:val="005B2A13"/>
    <w:rsid w:val="005B2ED7"/>
    <w:rsid w:val="005D5540"/>
    <w:rsid w:val="005E04F6"/>
    <w:rsid w:val="005E7212"/>
    <w:rsid w:val="00614D68"/>
    <w:rsid w:val="00615EB1"/>
    <w:rsid w:val="006247BF"/>
    <w:rsid w:val="00624DFA"/>
    <w:rsid w:val="00640C96"/>
    <w:rsid w:val="00640ECD"/>
    <w:rsid w:val="0064225A"/>
    <w:rsid w:val="0064436F"/>
    <w:rsid w:val="006507A3"/>
    <w:rsid w:val="0066554E"/>
    <w:rsid w:val="006A0748"/>
    <w:rsid w:val="006B3C44"/>
    <w:rsid w:val="006D2EB3"/>
    <w:rsid w:val="006D69D4"/>
    <w:rsid w:val="006F3974"/>
    <w:rsid w:val="006F53E9"/>
    <w:rsid w:val="0070137D"/>
    <w:rsid w:val="007020BF"/>
    <w:rsid w:val="00703961"/>
    <w:rsid w:val="00705707"/>
    <w:rsid w:val="00705B66"/>
    <w:rsid w:val="007076A8"/>
    <w:rsid w:val="00717201"/>
    <w:rsid w:val="0072447B"/>
    <w:rsid w:val="00737356"/>
    <w:rsid w:val="00750B00"/>
    <w:rsid w:val="007519AF"/>
    <w:rsid w:val="00761C43"/>
    <w:rsid w:val="007650AF"/>
    <w:rsid w:val="00766470"/>
    <w:rsid w:val="00767A18"/>
    <w:rsid w:val="0077200E"/>
    <w:rsid w:val="00772D9A"/>
    <w:rsid w:val="007811AA"/>
    <w:rsid w:val="00786428"/>
    <w:rsid w:val="00792B1C"/>
    <w:rsid w:val="007A05C4"/>
    <w:rsid w:val="007C019E"/>
    <w:rsid w:val="007C7596"/>
    <w:rsid w:val="007E7DD6"/>
    <w:rsid w:val="007F59D9"/>
    <w:rsid w:val="007F6733"/>
    <w:rsid w:val="0080455F"/>
    <w:rsid w:val="00807EF5"/>
    <w:rsid w:val="00816FC1"/>
    <w:rsid w:val="0083255D"/>
    <w:rsid w:val="00851699"/>
    <w:rsid w:val="008565F2"/>
    <w:rsid w:val="00877B58"/>
    <w:rsid w:val="00880016"/>
    <w:rsid w:val="00892541"/>
    <w:rsid w:val="008A5733"/>
    <w:rsid w:val="008A5A6B"/>
    <w:rsid w:val="008B23B0"/>
    <w:rsid w:val="008B369E"/>
    <w:rsid w:val="008B4D41"/>
    <w:rsid w:val="008C249A"/>
    <w:rsid w:val="008C3442"/>
    <w:rsid w:val="008C6F67"/>
    <w:rsid w:val="008E2D53"/>
    <w:rsid w:val="008E7BB7"/>
    <w:rsid w:val="00916789"/>
    <w:rsid w:val="009416E1"/>
    <w:rsid w:val="009440C9"/>
    <w:rsid w:val="00951A73"/>
    <w:rsid w:val="00952B32"/>
    <w:rsid w:val="009539B3"/>
    <w:rsid w:val="009548CD"/>
    <w:rsid w:val="00977671"/>
    <w:rsid w:val="00985AE8"/>
    <w:rsid w:val="009B0B89"/>
    <w:rsid w:val="009B4187"/>
    <w:rsid w:val="009C6148"/>
    <w:rsid w:val="009D37B3"/>
    <w:rsid w:val="009D56B3"/>
    <w:rsid w:val="009F58AF"/>
    <w:rsid w:val="00A07674"/>
    <w:rsid w:val="00A17B96"/>
    <w:rsid w:val="00A40DDC"/>
    <w:rsid w:val="00A44799"/>
    <w:rsid w:val="00A47D25"/>
    <w:rsid w:val="00A5350E"/>
    <w:rsid w:val="00A664E7"/>
    <w:rsid w:val="00A77F3C"/>
    <w:rsid w:val="00A84CD7"/>
    <w:rsid w:val="00A870FC"/>
    <w:rsid w:val="00A9157D"/>
    <w:rsid w:val="00AB08D0"/>
    <w:rsid w:val="00AD2AB1"/>
    <w:rsid w:val="00AE44DB"/>
    <w:rsid w:val="00B06A1D"/>
    <w:rsid w:val="00B62F19"/>
    <w:rsid w:val="00B668D6"/>
    <w:rsid w:val="00B715F9"/>
    <w:rsid w:val="00B75C17"/>
    <w:rsid w:val="00B75C50"/>
    <w:rsid w:val="00B765A6"/>
    <w:rsid w:val="00B77295"/>
    <w:rsid w:val="00B843F4"/>
    <w:rsid w:val="00B939C1"/>
    <w:rsid w:val="00B968BD"/>
    <w:rsid w:val="00B972C8"/>
    <w:rsid w:val="00BB28C5"/>
    <w:rsid w:val="00BD46E1"/>
    <w:rsid w:val="00C05261"/>
    <w:rsid w:val="00C12561"/>
    <w:rsid w:val="00C12B54"/>
    <w:rsid w:val="00C221FA"/>
    <w:rsid w:val="00C22DE3"/>
    <w:rsid w:val="00C374BD"/>
    <w:rsid w:val="00C4573F"/>
    <w:rsid w:val="00C562A4"/>
    <w:rsid w:val="00C60DBD"/>
    <w:rsid w:val="00C62A03"/>
    <w:rsid w:val="00C87B27"/>
    <w:rsid w:val="00C9045E"/>
    <w:rsid w:val="00CA3D00"/>
    <w:rsid w:val="00CA5D91"/>
    <w:rsid w:val="00CB59D9"/>
    <w:rsid w:val="00CC1F93"/>
    <w:rsid w:val="00CC46E7"/>
    <w:rsid w:val="00CE7300"/>
    <w:rsid w:val="00CF333F"/>
    <w:rsid w:val="00D05641"/>
    <w:rsid w:val="00D11192"/>
    <w:rsid w:val="00D13D2D"/>
    <w:rsid w:val="00D25495"/>
    <w:rsid w:val="00D26F04"/>
    <w:rsid w:val="00D4215B"/>
    <w:rsid w:val="00D645FC"/>
    <w:rsid w:val="00D744E5"/>
    <w:rsid w:val="00D7685C"/>
    <w:rsid w:val="00D86EC9"/>
    <w:rsid w:val="00DC7628"/>
    <w:rsid w:val="00DD077E"/>
    <w:rsid w:val="00DE2D52"/>
    <w:rsid w:val="00DE3900"/>
    <w:rsid w:val="00DE64FE"/>
    <w:rsid w:val="00E0174C"/>
    <w:rsid w:val="00E03D39"/>
    <w:rsid w:val="00E10E2D"/>
    <w:rsid w:val="00E12F7B"/>
    <w:rsid w:val="00E13196"/>
    <w:rsid w:val="00E26CDB"/>
    <w:rsid w:val="00E40F58"/>
    <w:rsid w:val="00E45E31"/>
    <w:rsid w:val="00E5472F"/>
    <w:rsid w:val="00E917F1"/>
    <w:rsid w:val="00E91F70"/>
    <w:rsid w:val="00E93787"/>
    <w:rsid w:val="00E94FBE"/>
    <w:rsid w:val="00E9523A"/>
    <w:rsid w:val="00EA46BB"/>
    <w:rsid w:val="00EA76F6"/>
    <w:rsid w:val="00EB5827"/>
    <w:rsid w:val="00EB7CEF"/>
    <w:rsid w:val="00EC1609"/>
    <w:rsid w:val="00EC3CE2"/>
    <w:rsid w:val="00EC4B98"/>
    <w:rsid w:val="00EC5EEF"/>
    <w:rsid w:val="00ED2EA7"/>
    <w:rsid w:val="00ED6378"/>
    <w:rsid w:val="00EE0CD5"/>
    <w:rsid w:val="00EF4758"/>
    <w:rsid w:val="00F0152A"/>
    <w:rsid w:val="00F01E17"/>
    <w:rsid w:val="00F05247"/>
    <w:rsid w:val="00F063EF"/>
    <w:rsid w:val="00F078DA"/>
    <w:rsid w:val="00F10914"/>
    <w:rsid w:val="00F1772A"/>
    <w:rsid w:val="00F55564"/>
    <w:rsid w:val="00F57602"/>
    <w:rsid w:val="00F821A3"/>
    <w:rsid w:val="00F86233"/>
    <w:rsid w:val="00FA0FDA"/>
    <w:rsid w:val="00FB4A0A"/>
    <w:rsid w:val="00FB5E80"/>
    <w:rsid w:val="00FD2280"/>
    <w:rsid w:val="00FD6AF6"/>
    <w:rsid w:val="00FE578C"/>
    <w:rsid w:val="00FF0DC5"/>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03"/>
  </w:style>
  <w:style w:type="paragraph" w:styleId="Ttulo6">
    <w:name w:val="heading 6"/>
    <w:basedOn w:val="Normal"/>
    <w:next w:val="Normal"/>
    <w:link w:val="Ttulo6Char"/>
    <w:qFormat/>
    <w:rsid w:val="00351769"/>
    <w:pPr>
      <w:keepNext/>
      <w:spacing w:after="0" w:line="240" w:lineRule="auto"/>
      <w:jc w:val="center"/>
      <w:outlineLvl w:val="5"/>
    </w:pPr>
    <w:rPr>
      <w:rFonts w:ascii="Garamond" w:eastAsia="Times New Roman" w:hAnsi="Garamond" w:cs="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71D8C"/>
    <w:rPr>
      <w:color w:val="605E5C"/>
      <w:shd w:val="clear" w:color="auto" w:fill="E1DFDD"/>
    </w:rPr>
  </w:style>
  <w:style w:type="character" w:customStyle="1" w:styleId="Ttulo6Char">
    <w:name w:val="Título 6 Char"/>
    <w:basedOn w:val="Fontepargpadro"/>
    <w:link w:val="Ttulo6"/>
    <w:rsid w:val="00351769"/>
    <w:rPr>
      <w:rFonts w:ascii="Garamond" w:eastAsia="Times New Roman" w:hAnsi="Garamond" w:cs="Times New Roman"/>
      <w:b/>
      <w:sz w:val="28"/>
      <w:szCs w:val="20"/>
      <w:u w:val="single"/>
      <w:lang w:eastAsia="pt-BR"/>
    </w:rPr>
  </w:style>
  <w:style w:type="paragraph" w:styleId="Sumrio1">
    <w:name w:val="toc 1"/>
    <w:basedOn w:val="Normal"/>
    <w:next w:val="Normal"/>
    <w:autoRedefine/>
    <w:semiHidden/>
    <w:rsid w:val="00351769"/>
    <w:pPr>
      <w:autoSpaceDE w:val="0"/>
      <w:autoSpaceDN w:val="0"/>
      <w:spacing w:after="0" w:line="240" w:lineRule="auto"/>
      <w:jc w:val="both"/>
    </w:pPr>
    <w:rPr>
      <w:rFonts w:ascii="Tahoma" w:eastAsia="Times New Roman" w:hAnsi="Tahoma" w:cs="Tahoma"/>
      <w:b/>
      <w:bCs/>
      <w:i/>
      <w:iCs/>
      <w:sz w:val="30"/>
      <w:szCs w:val="30"/>
      <w:lang w:eastAsia="pt-BR"/>
    </w:rPr>
  </w:style>
  <w:style w:type="paragraph" w:styleId="Corpodetexto">
    <w:name w:val="Body Text"/>
    <w:basedOn w:val="Normal"/>
    <w:link w:val="CorpodetextoChar"/>
    <w:rsid w:val="00E917F1"/>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917F1"/>
    <w:rPr>
      <w:rFonts w:ascii="Times New Roman" w:eastAsia="Times New Roman" w:hAnsi="Times New Roman" w:cs="Times New Roman"/>
      <w:sz w:val="28"/>
      <w:szCs w:val="20"/>
      <w:lang w:eastAsia="pt-BR"/>
    </w:rPr>
  </w:style>
  <w:style w:type="paragraph" w:customStyle="1" w:styleId="A291065">
    <w:name w:val="_A291065"/>
    <w:rsid w:val="00B75C50"/>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761029385">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82077574">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00298754">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1-2014/2013/lei/l12846.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www.planalto.gov.br/ccivil_03/leis/L6404compilada.htm" TargetMode="External"/><Relationship Id="rId89" Type="http://schemas.openxmlformats.org/officeDocument/2006/relationships/hyperlink" Target="https://www.planalto.gov.br/ccivil_03/_ato2019-2022/2021/lei/l14133.htm" TargetMode="External"/><Relationship Id="rId16" Type="http://schemas.openxmlformats.org/officeDocument/2006/relationships/hyperlink" Target="https://certidoes-apf.apps.tcu.gov.br"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LEIS/L4320compilado.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cnj.jus.br/improbidade_adm/consultar_requerido.php?validar=for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footer" Target="footer1.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cnj.jus.br/improbidade_adm/consultar_requerido.php?validar=for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tst.jus.br"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decreto-lei/del2848.ht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aj.tjsc.jus.br/sco/abrirCadastro.do"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certidoes-apf.apps.tcu.gov.br"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tst.jus.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portaldatransparencia.gov.br/pagina-interna/603245-ceis"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erteproc1g.tjsc.jus.br"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certeproc1g.tjsc.jus.br"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1-2014/2013/lei/l12846.htm" TargetMode="External"/><Relationship Id="rId56" Type="http://schemas.openxmlformats.org/officeDocument/2006/relationships/hyperlink" Target="https://portaldatransparencia.gov.br/pagina-interna/603244-cnep"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yperlink" Target="https://esaj.tjsc.jus.br/sco/abrirCadastro.do" TargetMode="External"/><Relationship Id="rId93" Type="http://schemas.openxmlformats.org/officeDocument/2006/relationships/hyperlink" Target="https://www.planalto.gov.br/ccivil_03/decreto-lei/del284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ED95-A4DE-49A0-87D7-2ECA2595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12623</Words>
  <Characters>68169</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35</cp:revision>
  <cp:lastPrinted>2023-02-13T13:55:00Z</cp:lastPrinted>
  <dcterms:created xsi:type="dcterms:W3CDTF">2023-01-19T13:35:00Z</dcterms:created>
  <dcterms:modified xsi:type="dcterms:W3CDTF">2023-02-13T13:55:00Z</dcterms:modified>
</cp:coreProperties>
</file>