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3F53" w14:textId="77777777" w:rsidR="006678DC" w:rsidRDefault="00000000">
      <w:pPr>
        <w:pStyle w:val="Standard"/>
      </w:pPr>
      <w:r>
        <w:rPr>
          <w:b/>
          <w:bCs/>
          <w:sz w:val="24"/>
        </w:rPr>
        <w:t>DECRETO Nº 053/23</w:t>
      </w:r>
      <w:r>
        <w:rPr>
          <w:sz w:val="24"/>
        </w:rPr>
        <w:t xml:space="preserve">, </w:t>
      </w:r>
      <w:r>
        <w:rPr>
          <w:b/>
          <w:sz w:val="24"/>
        </w:rPr>
        <w:t>de 15 de fevereiro de 2023.</w:t>
      </w:r>
    </w:p>
    <w:p w14:paraId="71755E71" w14:textId="77777777" w:rsidR="006678DC" w:rsidRDefault="006678DC">
      <w:pPr>
        <w:pStyle w:val="Standard"/>
        <w:rPr>
          <w:sz w:val="24"/>
        </w:rPr>
      </w:pPr>
    </w:p>
    <w:p w14:paraId="3EB508AA" w14:textId="77777777" w:rsidR="006678DC" w:rsidRDefault="00000000">
      <w:pPr>
        <w:pStyle w:val="Standard"/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010/2023 do objeto do Processo Licitatório de N° 018/2023 na Modalidade Pregão Eletrônico N° 004/2023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421A4616" w14:textId="77777777" w:rsidR="006678DC" w:rsidRDefault="006678DC">
      <w:pPr>
        <w:pStyle w:val="Standard"/>
        <w:ind w:left="2520"/>
        <w:jc w:val="both"/>
        <w:rPr>
          <w:b/>
          <w:bCs/>
          <w:i/>
          <w:iCs/>
          <w:sz w:val="24"/>
          <w:szCs w:val="24"/>
        </w:rPr>
      </w:pPr>
    </w:p>
    <w:p w14:paraId="04FF9C27" w14:textId="77777777" w:rsidR="006678DC" w:rsidRDefault="00000000">
      <w:pPr>
        <w:pStyle w:val="Standard"/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</w:t>
      </w:r>
    </w:p>
    <w:p w14:paraId="5D1635B2" w14:textId="77777777" w:rsidR="006678DC" w:rsidRDefault="00000000">
      <w:pPr>
        <w:pStyle w:val="Standard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3816C9FA" w14:textId="77777777" w:rsidR="006678DC" w:rsidRDefault="00000000">
      <w:pPr>
        <w:pStyle w:val="Standard"/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010/2023, sobre o Processo Licitatório N° 018/2023, na Modalidade Pregão Eletrônico Nº 004/2023 que tem por objeto:</w:t>
      </w:r>
      <w:r>
        <w:rPr>
          <w:rFonts w:ascii="Arial" w:hAnsi="Arial" w:cs="Arial"/>
          <w:sz w:val="24"/>
        </w:rPr>
        <w:t xml:space="preserve"> CONTRATAÇÃO DE EMPRESA PARA PRESTAÇÃO DE SERVIÇO DE PROFISSIONAIS PARA MINISTRAR AULAS DE DANÇA E PATINAÇÃO ARTÍSTICA, A FIM DE ATENDER AS ATIVIDADES DISPONIBILIZADAS PELO DEPARTAMENTO DE CULTURA DO MUNICIPIO DE CAIBI-SC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D4F4D44" w14:textId="1A27870C" w:rsidR="006678DC" w:rsidRDefault="00000000">
      <w:pPr>
        <w:pStyle w:val="Standard"/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EE275E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89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5"/>
        <w:gridCol w:w="708"/>
        <w:gridCol w:w="567"/>
        <w:gridCol w:w="851"/>
        <w:gridCol w:w="2693"/>
        <w:gridCol w:w="992"/>
        <w:gridCol w:w="1560"/>
      </w:tblGrid>
      <w:tr w:rsidR="00EE275E" w14:paraId="7F892EBE" w14:textId="77777777" w:rsidTr="00EE275E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FA468" w14:textId="77777777" w:rsidR="00EE275E" w:rsidRPr="00EE275E" w:rsidRDefault="00EE275E" w:rsidP="00B326CD">
            <w:pPr>
              <w:pStyle w:val="Standard"/>
              <w:jc w:val="both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Proponente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E712" w14:textId="77777777" w:rsidR="00EE275E" w:rsidRPr="00EE275E" w:rsidRDefault="00EE275E" w:rsidP="00EE275E">
            <w:pPr>
              <w:pStyle w:val="Standard"/>
              <w:jc w:val="center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78DB6" w14:textId="77777777" w:rsidR="00EE275E" w:rsidRPr="00EE275E" w:rsidRDefault="00EE275E" w:rsidP="00EE275E">
            <w:pPr>
              <w:pStyle w:val="Standard"/>
              <w:jc w:val="center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42F5F" w14:textId="77777777" w:rsidR="00EE275E" w:rsidRPr="00EE275E" w:rsidRDefault="00EE275E" w:rsidP="00EE275E">
            <w:pPr>
              <w:pStyle w:val="Standard"/>
              <w:jc w:val="center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Quant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A2874" w14:textId="77777777" w:rsidR="00EE275E" w:rsidRPr="00EE275E" w:rsidRDefault="00EE275E" w:rsidP="00B326CD">
            <w:pPr>
              <w:pStyle w:val="Standard"/>
              <w:jc w:val="both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F7FD9" w14:textId="77777777" w:rsidR="00EE275E" w:rsidRPr="00EE275E" w:rsidRDefault="00EE275E" w:rsidP="00EE275E">
            <w:pPr>
              <w:pStyle w:val="Standard"/>
              <w:jc w:val="center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897ED" w14:textId="77777777" w:rsidR="00EE275E" w:rsidRPr="00EE275E" w:rsidRDefault="00EE275E" w:rsidP="00EE275E">
            <w:pPr>
              <w:pStyle w:val="Standard"/>
              <w:jc w:val="center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Vl Total Item</w:t>
            </w:r>
          </w:p>
        </w:tc>
      </w:tr>
      <w:tr w:rsidR="00EE275E" w14:paraId="55F767B2" w14:textId="77777777" w:rsidTr="00EE275E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6739D" w14:textId="77777777" w:rsidR="00EE275E" w:rsidRDefault="00EE275E">
            <w:pPr>
              <w:pStyle w:val="Standard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MARIA EDUARDA CORREIA DE OLIVEIRA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E1572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96DDC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Mês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87AA6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F118" w14:textId="77777777" w:rsidR="00EE275E" w:rsidRDefault="00EE275E">
            <w:pPr>
              <w:pStyle w:val="Standard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Prestação de Serviço de empresa com profissional habilitado para desenvolver as atividades de dança coreográfica com carga horaria de 20 horas semanais.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B1466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2.250,00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A4720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27.000,00</w:t>
            </w:r>
          </w:p>
        </w:tc>
      </w:tr>
      <w:tr w:rsidR="00EE275E" w14:paraId="5C9F7328" w14:textId="77777777" w:rsidTr="00EE275E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0609" w14:textId="77777777" w:rsidR="00EE275E" w:rsidRDefault="00EE275E">
            <w:pPr>
              <w:pStyle w:val="Standard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NATALIA ROOS ANDRIATTA FEIJÓ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E5019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3BE34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Mês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492AD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BE31F" w14:textId="77777777" w:rsidR="00EE275E" w:rsidRDefault="00EE275E">
            <w:pPr>
              <w:pStyle w:val="Standard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Prestação de Serviço de empresa com profissional habilitado para desenvolver as atividades de patinação com carga horaria de 10 horas semanais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182A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2.700,00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6E0EC" w14:textId="77777777" w:rsidR="00EE275E" w:rsidRDefault="00EE275E">
            <w:pPr>
              <w:pStyle w:val="Standard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32.400,00</w:t>
            </w:r>
          </w:p>
        </w:tc>
      </w:tr>
    </w:tbl>
    <w:p w14:paraId="6C11B2ED" w14:textId="77777777" w:rsidR="006678DC" w:rsidRDefault="00000000">
      <w:pPr>
        <w:pStyle w:val="Standard"/>
        <w:jc w:val="both"/>
      </w:pPr>
      <w:r>
        <w:t>Totais dos proponentes vencedores:</w:t>
      </w:r>
    </w:p>
    <w:tbl>
      <w:tblPr>
        <w:tblW w:w="928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EE275E" w14:paraId="1F0890D5" w14:textId="77777777" w:rsidTr="00EE275E">
        <w:tblPrEx>
          <w:tblCellMar>
            <w:top w:w="0" w:type="dxa"/>
            <w:bottom w:w="0" w:type="dxa"/>
          </w:tblCellMar>
        </w:tblPrEx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8C9D5" w14:textId="77777777" w:rsidR="00EE275E" w:rsidRPr="00EE275E" w:rsidRDefault="00EE275E" w:rsidP="00B326CD">
            <w:pPr>
              <w:pStyle w:val="Standard"/>
              <w:jc w:val="both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3E0EC" w14:textId="77777777" w:rsidR="00EE275E" w:rsidRPr="00EE275E" w:rsidRDefault="00EE275E" w:rsidP="00B326CD">
            <w:pPr>
              <w:pStyle w:val="Standard"/>
              <w:jc w:val="both"/>
              <w:rPr>
                <w:sz w:val="24"/>
                <w:lang w:val="pt-PT"/>
              </w:rPr>
            </w:pPr>
            <w:r w:rsidRPr="00EE275E">
              <w:rPr>
                <w:sz w:val="24"/>
                <w:lang w:val="pt-PT"/>
              </w:rPr>
              <w:t>Valor Total</w:t>
            </w:r>
          </w:p>
        </w:tc>
      </w:tr>
      <w:tr w:rsidR="006678DC" w14:paraId="6412F867" w14:textId="77777777">
        <w:tblPrEx>
          <w:tblCellMar>
            <w:top w:w="0" w:type="dxa"/>
            <w:bottom w:w="0" w:type="dxa"/>
          </w:tblCellMar>
        </w:tblPrEx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D34A2" w14:textId="77777777" w:rsidR="006678DC" w:rsidRDefault="00000000">
            <w:pPr>
              <w:pStyle w:val="Standard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MARIA EDUARDA CORREIA DE OLIVEIRA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8D869" w14:textId="77777777" w:rsidR="006678DC" w:rsidRDefault="00000000">
            <w:pPr>
              <w:pStyle w:val="Standard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27.000,00</w:t>
            </w:r>
          </w:p>
        </w:tc>
      </w:tr>
      <w:tr w:rsidR="006678DC" w14:paraId="4E532720" w14:textId="77777777">
        <w:tblPrEx>
          <w:tblCellMar>
            <w:top w:w="0" w:type="dxa"/>
            <w:bottom w:w="0" w:type="dxa"/>
          </w:tblCellMar>
        </w:tblPrEx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07377" w14:textId="77777777" w:rsidR="006678DC" w:rsidRDefault="00000000">
            <w:pPr>
              <w:pStyle w:val="Standard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NATALIA ROOS ANDRIATTA FEIJÓ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A7339" w14:textId="77777777" w:rsidR="006678DC" w:rsidRDefault="00000000">
            <w:pPr>
              <w:pStyle w:val="Standard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32.400,00</w:t>
            </w:r>
          </w:p>
        </w:tc>
      </w:tr>
    </w:tbl>
    <w:p w14:paraId="6710D329" w14:textId="77777777" w:rsidR="006678DC" w:rsidRDefault="006678DC">
      <w:pPr>
        <w:pStyle w:val="Standard"/>
        <w:jc w:val="both"/>
        <w:rPr>
          <w:sz w:val="24"/>
          <w:lang w:val="pt-PT"/>
        </w:rPr>
      </w:pPr>
    </w:p>
    <w:p w14:paraId="0B81B240" w14:textId="77777777" w:rsidR="006678DC" w:rsidRDefault="00000000">
      <w:pPr>
        <w:pStyle w:val="Standard"/>
        <w:ind w:firstLine="708"/>
        <w:jc w:val="both"/>
      </w:pPr>
      <w:r>
        <w:rPr>
          <w:b/>
          <w:bCs/>
          <w:sz w:val="24"/>
          <w:lang w:val="pt-PT"/>
        </w:rPr>
        <w:lastRenderedPageBreak/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099FF960" w14:textId="77777777" w:rsidR="006678DC" w:rsidRDefault="006678DC">
      <w:pPr>
        <w:pStyle w:val="Standard"/>
        <w:ind w:firstLine="708"/>
        <w:jc w:val="both"/>
        <w:rPr>
          <w:b/>
          <w:bCs/>
          <w:sz w:val="24"/>
        </w:rPr>
      </w:pPr>
    </w:p>
    <w:p w14:paraId="592E8D39" w14:textId="77777777" w:rsidR="006678DC" w:rsidRDefault="00000000">
      <w:pPr>
        <w:pStyle w:val="Standard"/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69ECAA22" w14:textId="77777777" w:rsidR="006678DC" w:rsidRDefault="006678DC">
      <w:pPr>
        <w:pStyle w:val="Standard"/>
        <w:ind w:left="3600" w:firstLine="648"/>
        <w:jc w:val="both"/>
        <w:rPr>
          <w:sz w:val="24"/>
        </w:rPr>
      </w:pPr>
    </w:p>
    <w:p w14:paraId="3747BFCE" w14:textId="77777777" w:rsidR="006678DC" w:rsidRDefault="00000000">
      <w:pPr>
        <w:pStyle w:val="Standard"/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15 de fevereiro de 2023.</w:t>
      </w:r>
    </w:p>
    <w:p w14:paraId="5696196D" w14:textId="77777777" w:rsidR="006678DC" w:rsidRDefault="006678DC">
      <w:pPr>
        <w:pStyle w:val="Standard"/>
        <w:ind w:left="3600" w:firstLine="648"/>
        <w:jc w:val="both"/>
        <w:rPr>
          <w:b/>
          <w:sz w:val="24"/>
        </w:rPr>
      </w:pPr>
    </w:p>
    <w:p w14:paraId="575A5166" w14:textId="77777777" w:rsidR="006678DC" w:rsidRDefault="006678DC">
      <w:pPr>
        <w:pStyle w:val="Standard"/>
        <w:ind w:left="3600" w:firstLine="648"/>
        <w:jc w:val="both"/>
        <w:rPr>
          <w:sz w:val="24"/>
        </w:rPr>
      </w:pPr>
    </w:p>
    <w:p w14:paraId="3EF197FD" w14:textId="77777777" w:rsidR="006678DC" w:rsidRDefault="00000000">
      <w:pPr>
        <w:pStyle w:val="Standard"/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556087E5" w14:textId="77777777" w:rsidR="006678DC" w:rsidRDefault="00000000">
      <w:pPr>
        <w:pStyle w:val="Standard"/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734A44DD" w14:textId="77777777" w:rsidR="006678DC" w:rsidRDefault="006678DC">
      <w:pPr>
        <w:pStyle w:val="Standard"/>
        <w:ind w:left="3600" w:firstLine="648"/>
        <w:jc w:val="both"/>
        <w:rPr>
          <w:sz w:val="24"/>
        </w:rPr>
      </w:pPr>
    </w:p>
    <w:p w14:paraId="0340C8FA" w14:textId="77777777" w:rsidR="006678DC" w:rsidRDefault="006678DC">
      <w:pPr>
        <w:pStyle w:val="Standard"/>
        <w:ind w:left="3600" w:firstLine="648"/>
        <w:jc w:val="both"/>
        <w:rPr>
          <w:sz w:val="24"/>
        </w:rPr>
      </w:pPr>
    </w:p>
    <w:p w14:paraId="676AC781" w14:textId="77777777" w:rsidR="006678DC" w:rsidRDefault="006678DC">
      <w:pPr>
        <w:pStyle w:val="Standard"/>
        <w:ind w:left="3600" w:firstLine="648"/>
        <w:jc w:val="both"/>
        <w:rPr>
          <w:sz w:val="24"/>
        </w:rPr>
      </w:pPr>
    </w:p>
    <w:p w14:paraId="067491E9" w14:textId="77777777" w:rsidR="006678DC" w:rsidRDefault="00000000">
      <w:pPr>
        <w:pStyle w:val="Standard"/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</w:p>
    <w:p w14:paraId="410E4D4B" w14:textId="77777777" w:rsidR="006678DC" w:rsidRDefault="006678DC">
      <w:pPr>
        <w:pStyle w:val="Standard"/>
        <w:jc w:val="both"/>
        <w:rPr>
          <w:sz w:val="24"/>
        </w:rPr>
      </w:pPr>
    </w:p>
    <w:p w14:paraId="5CB8122F" w14:textId="77777777" w:rsidR="006678DC" w:rsidRDefault="006678DC">
      <w:pPr>
        <w:pStyle w:val="Standard"/>
        <w:jc w:val="both"/>
        <w:rPr>
          <w:sz w:val="24"/>
          <w:lang w:val="pt-PT"/>
        </w:rPr>
      </w:pPr>
    </w:p>
    <w:p w14:paraId="1C9E6A0C" w14:textId="77777777" w:rsidR="006678DC" w:rsidRDefault="00000000">
      <w:pPr>
        <w:pStyle w:val="Standard"/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04570117" w14:textId="77777777" w:rsidR="006678DC" w:rsidRDefault="00000000">
      <w:pPr>
        <w:pStyle w:val="Standard"/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18D181B6" w14:textId="77777777" w:rsidR="006678DC" w:rsidRDefault="006678DC">
      <w:pPr>
        <w:pStyle w:val="Standard"/>
        <w:rPr>
          <w:sz w:val="24"/>
        </w:rPr>
      </w:pPr>
    </w:p>
    <w:sectPr w:rsidR="006678DC">
      <w:headerReference w:type="default" r:id="rId6"/>
      <w:footerReference w:type="default" r:id="rId7"/>
      <w:pgSz w:w="11906" w:h="16838"/>
      <w:pgMar w:top="1749" w:right="1418" w:bottom="1190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FF9C" w14:textId="77777777" w:rsidR="009A0B47" w:rsidRDefault="009A0B47">
      <w:pPr>
        <w:rPr>
          <w:rFonts w:hint="eastAsia"/>
        </w:rPr>
      </w:pPr>
      <w:r>
        <w:separator/>
      </w:r>
    </w:p>
  </w:endnote>
  <w:endnote w:type="continuationSeparator" w:id="0">
    <w:p w14:paraId="72D38438" w14:textId="77777777" w:rsidR="009A0B47" w:rsidRDefault="009A0B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7AF7" w14:textId="77777777" w:rsidR="001C0063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5FF1083B" w14:textId="77777777" w:rsidR="001C0063" w:rsidRDefault="00000000">
    <w:pPr>
      <w:pStyle w:val="Rodap"/>
      <w:ind w:left="-360"/>
    </w:pPr>
    <w:hyperlink r:id="rId1" w:history="1">
      <w:r>
        <w:rPr>
          <w:rStyle w:val="Internetlink"/>
          <w:rFonts w:ascii="Arial" w:hAnsi="Arial" w:cs="Arial"/>
          <w:sz w:val="18"/>
        </w:rPr>
        <w:t>http://www.caibi.sc.gov.br</w:t>
      </w:r>
    </w:hyperlink>
  </w:p>
  <w:p w14:paraId="3CD5A99C" w14:textId="77777777" w:rsidR="001C0063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BD887E8" w14:textId="77777777" w:rsidR="001C0063" w:rsidRDefault="00000000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C7EF" w14:textId="77777777" w:rsidR="009A0B47" w:rsidRDefault="009A0B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6771BC" w14:textId="77777777" w:rsidR="009A0B47" w:rsidRDefault="009A0B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661D" w14:textId="6DB2742A" w:rsidR="001C0063" w:rsidRDefault="00EE275E">
    <w:pPr>
      <w:pStyle w:val="Cabealho"/>
    </w:pPr>
    <w:r>
      <w:rPr>
        <w:noProof/>
      </w:rPr>
      <w:drawing>
        <wp:inline distT="0" distB="0" distL="0" distR="0" wp14:anchorId="61C745A5" wp14:editId="34C7BD35">
          <wp:extent cx="4582076" cy="1114562"/>
          <wp:effectExtent l="0" t="0" r="8974" b="9388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2076" cy="11145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78DC"/>
    <w:rsid w:val="006678DC"/>
    <w:rsid w:val="009A0B47"/>
    <w:rsid w:val="00E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C2F6"/>
  <w15:docId w15:val="{CC304593-1264-4F04-8D48-1CB2233B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Standard"/>
    <w:link w:val="CabealhoChar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merodepgina">
    <w:name w:val="page number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EE275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cp:lastModifiedBy>DJEICOM</cp:lastModifiedBy>
  <cp:revision>2</cp:revision>
  <cp:lastPrinted>2023-02-15T16:59:00Z</cp:lastPrinted>
  <dcterms:created xsi:type="dcterms:W3CDTF">2023-02-15T17:01:00Z</dcterms:created>
  <dcterms:modified xsi:type="dcterms:W3CDTF">2023-02-15T17:01:00Z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