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7C0A3234" w:rsidR="0067107D" w:rsidRPr="0097555D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="0097555D">
        <w:rPr>
          <w:rFonts w:ascii="Arial" w:hAnsi="Arial" w:cs="Arial"/>
          <w:b/>
        </w:rPr>
        <w:t xml:space="preserve">LICITATÓRIO </w:t>
      </w:r>
      <w:r w:rsidRPr="0097555D">
        <w:rPr>
          <w:rFonts w:ascii="Arial" w:hAnsi="Arial" w:cs="Arial"/>
          <w:b/>
        </w:rPr>
        <w:t>Nº</w:t>
      </w:r>
      <w:r w:rsidR="00334F0B" w:rsidRPr="0097555D">
        <w:rPr>
          <w:rFonts w:ascii="Arial" w:hAnsi="Arial" w:cs="Arial"/>
          <w:b/>
        </w:rPr>
        <w:t xml:space="preserve"> </w:t>
      </w:r>
      <w:r w:rsidR="0097555D" w:rsidRPr="0097555D">
        <w:rPr>
          <w:rFonts w:ascii="Arial" w:hAnsi="Arial" w:cs="Arial"/>
          <w:b/>
        </w:rPr>
        <w:t>0</w:t>
      </w:r>
      <w:r w:rsidR="00090ED0">
        <w:rPr>
          <w:rFonts w:ascii="Arial" w:hAnsi="Arial" w:cs="Arial"/>
          <w:b/>
        </w:rPr>
        <w:t>15</w:t>
      </w:r>
      <w:r w:rsidR="00ED4B41" w:rsidRPr="0097555D">
        <w:rPr>
          <w:rFonts w:ascii="Arial" w:hAnsi="Arial" w:cs="Arial"/>
          <w:b/>
        </w:rPr>
        <w:t>/</w:t>
      </w:r>
      <w:r w:rsidR="00EC6ED1" w:rsidRPr="0097555D">
        <w:rPr>
          <w:rFonts w:ascii="Arial" w:hAnsi="Arial" w:cs="Arial"/>
          <w:b/>
        </w:rPr>
        <w:t>20</w:t>
      </w:r>
      <w:r w:rsidR="00BF1634" w:rsidRPr="0097555D">
        <w:rPr>
          <w:rFonts w:ascii="Arial" w:hAnsi="Arial" w:cs="Arial"/>
          <w:b/>
        </w:rPr>
        <w:t>2</w:t>
      </w:r>
      <w:r w:rsidR="0097555D" w:rsidRPr="0097555D">
        <w:rPr>
          <w:rFonts w:ascii="Arial" w:hAnsi="Arial" w:cs="Arial"/>
          <w:b/>
        </w:rPr>
        <w:t>3</w:t>
      </w:r>
    </w:p>
    <w:p w14:paraId="655EDE83" w14:textId="41B3DF91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97555D">
        <w:rPr>
          <w:rFonts w:ascii="Arial" w:hAnsi="Arial" w:cs="Arial"/>
          <w:b/>
        </w:rPr>
        <w:t>DISPENSA</w:t>
      </w:r>
      <w:r w:rsidR="00037774" w:rsidRPr="0097555D">
        <w:rPr>
          <w:rFonts w:ascii="Arial" w:hAnsi="Arial" w:cs="Arial"/>
          <w:b/>
        </w:rPr>
        <w:t>POR LIMITE</w:t>
      </w:r>
      <w:r w:rsidR="004513FF" w:rsidRPr="0097555D">
        <w:rPr>
          <w:rFonts w:ascii="Arial" w:hAnsi="Arial" w:cs="Arial"/>
          <w:b/>
        </w:rPr>
        <w:t xml:space="preserve"> </w:t>
      </w:r>
      <w:r w:rsidR="0067107D" w:rsidRPr="0097555D">
        <w:rPr>
          <w:rFonts w:ascii="Arial" w:hAnsi="Arial" w:cs="Arial"/>
          <w:b/>
        </w:rPr>
        <w:t xml:space="preserve">N° </w:t>
      </w:r>
      <w:r w:rsidR="00FB2832" w:rsidRPr="0097555D">
        <w:rPr>
          <w:rFonts w:ascii="Arial" w:hAnsi="Arial" w:cs="Arial"/>
          <w:b/>
        </w:rPr>
        <w:t>0</w:t>
      </w:r>
      <w:r w:rsidR="0097555D" w:rsidRPr="0097555D">
        <w:rPr>
          <w:rFonts w:ascii="Arial" w:hAnsi="Arial" w:cs="Arial"/>
          <w:b/>
        </w:rPr>
        <w:t>0</w:t>
      </w:r>
      <w:r w:rsidR="00090ED0">
        <w:rPr>
          <w:rFonts w:ascii="Arial" w:hAnsi="Arial" w:cs="Arial"/>
          <w:b/>
        </w:rPr>
        <w:t>5</w:t>
      </w:r>
      <w:r w:rsidR="00EC6ED1" w:rsidRPr="0097555D">
        <w:rPr>
          <w:rFonts w:ascii="Arial" w:hAnsi="Arial" w:cs="Arial"/>
          <w:b/>
        </w:rPr>
        <w:t>/20</w:t>
      </w:r>
      <w:r w:rsidR="00BF1634" w:rsidRPr="0097555D">
        <w:rPr>
          <w:rFonts w:ascii="Arial" w:hAnsi="Arial" w:cs="Arial"/>
          <w:b/>
        </w:rPr>
        <w:t>2</w:t>
      </w:r>
      <w:r w:rsidR="0097555D" w:rsidRPr="0097555D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1F3E14C2" w14:textId="77777777" w:rsidR="0067107D" w:rsidRPr="00894187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  <w:bookmarkStart w:id="0" w:name="_Hlk124496962"/>
    </w:p>
    <w:p w14:paraId="2BAF271A" w14:textId="067DED7B" w:rsidR="00EA3B3C" w:rsidRDefault="00EA0D0B" w:rsidP="00BE3F53">
      <w:pPr>
        <w:spacing w:line="276" w:lineRule="auto"/>
        <w:ind w:right="-3"/>
        <w:jc w:val="both"/>
        <w:rPr>
          <w:rFonts w:ascii="Arial" w:hAnsi="Arial" w:cs="Arial"/>
        </w:rPr>
      </w:pPr>
      <w:bookmarkStart w:id="1" w:name="_Hlk103763816"/>
      <w:bookmarkStart w:id="2" w:name="_Hlk124491499"/>
      <w:bookmarkStart w:id="3" w:name="_Hlk94680744"/>
      <w:r w:rsidRPr="00894187">
        <w:rPr>
          <w:rFonts w:ascii="Arial" w:hAnsi="Arial" w:cs="Arial"/>
        </w:rPr>
        <w:t>CONTRATAÇÃO DE EMPRESA PARA</w:t>
      </w:r>
      <w:bookmarkEnd w:id="1"/>
      <w:r w:rsidR="00FF4D35">
        <w:rPr>
          <w:rFonts w:ascii="Arial" w:hAnsi="Arial" w:cs="Arial"/>
        </w:rPr>
        <w:t xml:space="preserve"> FORMAÇÃO CONTINUADA</w:t>
      </w:r>
      <w:r w:rsidR="0088244F" w:rsidRPr="0088244F">
        <w:rPr>
          <w:rFonts w:ascii="Arial" w:hAnsi="Arial" w:cs="Arial"/>
        </w:rPr>
        <w:t xml:space="preserve"> </w:t>
      </w:r>
      <w:r w:rsidR="0088244F">
        <w:rPr>
          <w:rFonts w:ascii="Arial" w:hAnsi="Arial" w:cs="Arial"/>
        </w:rPr>
        <w:t>DE PROJETO POLITICO PEDAGOGICO PPP</w:t>
      </w:r>
      <w:r w:rsidR="00FF4D35">
        <w:rPr>
          <w:rFonts w:ascii="Arial" w:hAnsi="Arial" w:cs="Arial"/>
        </w:rPr>
        <w:t xml:space="preserve"> PARA PROFESSORES DE EDUCAÇÃO INFANTIL E ENSINO FUNDAMENTAL DA REDE MUNICIPAL DE CAIBI/</w:t>
      </w:r>
      <w:r w:rsidR="002F195E">
        <w:rPr>
          <w:rFonts w:ascii="Arial" w:hAnsi="Arial" w:cs="Arial"/>
        </w:rPr>
        <w:t>SC PARA</w:t>
      </w:r>
      <w:r w:rsidR="00FF4D35">
        <w:rPr>
          <w:rFonts w:ascii="Arial" w:hAnsi="Arial" w:cs="Arial"/>
        </w:rPr>
        <w:t xml:space="preserve"> O ANO DE 2023</w:t>
      </w:r>
      <w:bookmarkEnd w:id="0"/>
      <w:bookmarkEnd w:id="2"/>
      <w:r w:rsidR="009137B7" w:rsidRPr="00894187">
        <w:rPr>
          <w:rFonts w:ascii="Arial" w:hAnsi="Arial" w:cs="Arial"/>
        </w:rPr>
        <w:t>, conforme descrição</w:t>
      </w:r>
      <w:r w:rsidR="000B3075">
        <w:rPr>
          <w:rFonts w:ascii="Arial" w:hAnsi="Arial" w:cs="Arial"/>
        </w:rPr>
        <w:t>:</w:t>
      </w:r>
    </w:p>
    <w:p w14:paraId="2B4F31E0" w14:textId="77777777" w:rsidR="00540F2D" w:rsidRPr="00FF4D35" w:rsidRDefault="00540F2D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4D35" w14:paraId="080EB527" w14:textId="77777777" w:rsidTr="00FF4D35">
        <w:tc>
          <w:tcPr>
            <w:tcW w:w="9629" w:type="dxa"/>
          </w:tcPr>
          <w:p w14:paraId="5730D957" w14:textId="4257D427" w:rsidR="00FF4D35" w:rsidRPr="00FF4D35" w:rsidRDefault="00FF4D35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bookmarkStart w:id="4" w:name="_Hlk124494666"/>
            <w:bookmarkEnd w:id="3"/>
            <w:r w:rsidRPr="00FF4D35">
              <w:rPr>
                <w:b/>
                <w:bCs/>
              </w:rPr>
              <w:t xml:space="preserve">Descrição Detalhada do Item </w:t>
            </w:r>
          </w:p>
        </w:tc>
      </w:tr>
      <w:tr w:rsidR="00FF4D35" w14:paraId="6A835531" w14:textId="77777777" w:rsidTr="00FF4D35">
        <w:tc>
          <w:tcPr>
            <w:tcW w:w="9629" w:type="dxa"/>
          </w:tcPr>
          <w:p w14:paraId="00F57A06" w14:textId="77777777" w:rsidR="00FF4D35" w:rsidRDefault="00FF4D35" w:rsidP="00BE3F53">
            <w:pPr>
              <w:spacing w:line="276" w:lineRule="auto"/>
              <w:ind w:right="-3"/>
              <w:jc w:val="both"/>
            </w:pPr>
            <w:r w:rsidRPr="00FF4D35">
              <w:rPr>
                <w:b/>
                <w:bCs/>
              </w:rPr>
              <w:t>1. Atualização e reestruturação do PPP de todas as Unidades Escolares</w:t>
            </w:r>
            <w:r>
              <w:t>.</w:t>
            </w:r>
          </w:p>
          <w:p w14:paraId="0AAA7C64" w14:textId="77777777" w:rsidR="00FF4D35" w:rsidRDefault="00FF4D35" w:rsidP="00BE3F53">
            <w:pPr>
              <w:spacing w:line="276" w:lineRule="auto"/>
              <w:ind w:right="-3"/>
              <w:jc w:val="both"/>
            </w:pPr>
            <w:r>
              <w:t xml:space="preserve">Carga Horária: 24 horas presenciais </w:t>
            </w:r>
          </w:p>
          <w:p w14:paraId="52425802" w14:textId="77777777" w:rsidR="00FF4D35" w:rsidRDefault="00FF4D35" w:rsidP="00BE3F53">
            <w:pPr>
              <w:spacing w:line="276" w:lineRule="auto"/>
              <w:ind w:right="-3"/>
              <w:jc w:val="both"/>
            </w:pPr>
            <w:r>
              <w:t>08 horas com todos professores, gestores e Secretaria Municipal.</w:t>
            </w:r>
          </w:p>
          <w:p w14:paraId="1A380263" w14:textId="77777777" w:rsidR="00FF4D35" w:rsidRDefault="00FF4D35" w:rsidP="00BE3F53">
            <w:pPr>
              <w:spacing w:line="276" w:lineRule="auto"/>
              <w:ind w:right="-3"/>
              <w:jc w:val="both"/>
            </w:pPr>
            <w:r>
              <w:t xml:space="preserve"> 16 horas todos gestores escolares, secretaria de educação e representante dos professores, representante dos funcionários das escolas, representantes da comunidade escolar.</w:t>
            </w:r>
          </w:p>
          <w:p w14:paraId="79AE4349" w14:textId="77777777" w:rsidR="00FF4D35" w:rsidRDefault="00FF4D35" w:rsidP="00BE3F53">
            <w:pPr>
              <w:spacing w:line="276" w:lineRule="auto"/>
              <w:ind w:right="-3"/>
              <w:jc w:val="both"/>
            </w:pPr>
            <w:r>
              <w:t xml:space="preserve"> </w:t>
            </w:r>
            <w:r w:rsidRPr="00FF4D35">
              <w:rPr>
                <w:b/>
                <w:bCs/>
              </w:rPr>
              <w:t>2. Formação para professores da Educação Infantil e Ensino Fundamental: Planejamento e Sequência didática.</w:t>
            </w:r>
            <w:r>
              <w:t xml:space="preserve"> </w:t>
            </w:r>
          </w:p>
          <w:p w14:paraId="2EDB54EC" w14:textId="77777777" w:rsidR="00FF4D35" w:rsidRDefault="00FF4D35" w:rsidP="00BE3F53">
            <w:pPr>
              <w:spacing w:line="276" w:lineRule="auto"/>
              <w:ind w:right="-3"/>
              <w:jc w:val="both"/>
            </w:pPr>
            <w:r>
              <w:t xml:space="preserve">Carga Horária: 08 horas presenciais </w:t>
            </w:r>
          </w:p>
          <w:p w14:paraId="374844C7" w14:textId="2D584853" w:rsidR="00FF4D35" w:rsidRDefault="00FF4D35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t>Para todos os professores da Rede Municipal (Educação Infantil e Ensino Fundamental).</w:t>
            </w:r>
          </w:p>
        </w:tc>
      </w:tr>
      <w:bookmarkEnd w:id="4"/>
    </w:tbl>
    <w:p w14:paraId="6D313783" w14:textId="77777777" w:rsidR="00486496" w:rsidRPr="00894187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1EA768EC" w14:textId="77777777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 CONTRATADO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1BA99525" w14:textId="7941A9DB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bookmarkStart w:id="5" w:name="_Hlk124491604"/>
      <w:bookmarkStart w:id="6" w:name="_Hlk97900851"/>
      <w:r w:rsidR="00FF4D35" w:rsidRPr="00FF4D35">
        <w:rPr>
          <w:sz w:val="28"/>
          <w:szCs w:val="28"/>
        </w:rPr>
        <w:t>FICAGNA ASSESSORIA LTDA</w:t>
      </w:r>
      <w:bookmarkEnd w:id="5"/>
    </w:p>
    <w:bookmarkEnd w:id="6"/>
    <w:p w14:paraId="17DC2339" w14:textId="5B48229E" w:rsidR="00AC1D8B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bookmarkStart w:id="7" w:name="_Hlk124491798"/>
      <w:r w:rsidR="00FF4D35" w:rsidRPr="00FF4D35">
        <w:rPr>
          <w:sz w:val="28"/>
          <w:szCs w:val="28"/>
        </w:rPr>
        <w:t>26.967.580/0001-84</w:t>
      </w:r>
      <w:bookmarkEnd w:id="7"/>
    </w:p>
    <w:p w14:paraId="3D481F3D" w14:textId="4C7D2F85" w:rsidR="00607246" w:rsidRPr="00894187" w:rsidRDefault="00607246" w:rsidP="0060724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bookmarkStart w:id="8" w:name="_Hlk124491842"/>
      <w:r w:rsidR="00FF4D35">
        <w:rPr>
          <w:rFonts w:ascii="Arial" w:hAnsi="Arial" w:cs="Arial"/>
          <w:sz w:val="24"/>
          <w:szCs w:val="24"/>
        </w:rPr>
        <w:t>ROSELI GUGEL FICAGNA</w:t>
      </w:r>
      <w:bookmarkEnd w:id="8"/>
    </w:p>
    <w:p w14:paraId="12E34E90" w14:textId="621380D2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Pr="00894187">
        <w:rPr>
          <w:rFonts w:ascii="Arial" w:hAnsi="Arial" w:cs="Arial"/>
          <w:sz w:val="24"/>
          <w:szCs w:val="24"/>
        </w:rPr>
        <w:t xml:space="preserve"> </w:t>
      </w:r>
      <w:bookmarkStart w:id="9" w:name="_Hlk124491638"/>
      <w:r w:rsidR="00FF4D35" w:rsidRPr="00FF4D35">
        <w:rPr>
          <w:sz w:val="28"/>
          <w:szCs w:val="28"/>
        </w:rPr>
        <w:t>RUA INDEPENDENCIA, 733, CENTRO</w:t>
      </w:r>
      <w:bookmarkEnd w:id="9"/>
    </w:p>
    <w:p w14:paraId="3549B744" w14:textId="3AF973C5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FF4D35" w:rsidRPr="00FF4D35">
        <w:rPr>
          <w:sz w:val="28"/>
          <w:szCs w:val="28"/>
        </w:rPr>
        <w:t>CAIBI/SC</w:t>
      </w:r>
    </w:p>
    <w:p w14:paraId="5CC1A92A" w14:textId="037D606B" w:rsidR="00E91B00" w:rsidRDefault="00E91B00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FF4D35">
        <w:rPr>
          <w:rFonts w:ascii="Arial" w:hAnsi="Arial" w:cs="Arial"/>
          <w:sz w:val="24"/>
          <w:szCs w:val="24"/>
        </w:rPr>
        <w:t>89.888-000</w:t>
      </w:r>
    </w:p>
    <w:p w14:paraId="491BF4E5" w14:textId="77777777" w:rsidR="00FF4D35" w:rsidRPr="00894187" w:rsidRDefault="00FF4D35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F4BBA1" w14:textId="68AC1E77" w:rsidR="00BE3F53" w:rsidRPr="00894187" w:rsidRDefault="00807227" w:rsidP="009C0C26">
      <w:pPr>
        <w:pStyle w:val="A291065"/>
        <w:spacing w:after="120"/>
        <w:ind w:right="0" w:firstLine="708"/>
        <w:rPr>
          <w:b/>
        </w:rPr>
      </w:pPr>
      <w:bookmarkStart w:id="10" w:name="_Hlk103772737"/>
      <w:r w:rsidRPr="00894187">
        <w:t xml:space="preserve">O valor global pago será de </w:t>
      </w:r>
      <w:bookmarkStart w:id="11" w:name="_Hlk102478243"/>
      <w:bookmarkStart w:id="12" w:name="_Hlk124493179"/>
      <w:bookmarkStart w:id="13" w:name="_Hlk102478662"/>
      <w:r w:rsidRPr="00894187">
        <w:rPr>
          <w:b/>
        </w:rPr>
        <w:t>R$</w:t>
      </w:r>
      <w:r w:rsidR="0097555D">
        <w:rPr>
          <w:b/>
        </w:rPr>
        <w:t xml:space="preserve"> </w:t>
      </w:r>
      <w:r w:rsidR="000D71AD">
        <w:rPr>
          <w:b/>
        </w:rPr>
        <w:t>17.500,00</w:t>
      </w:r>
      <w:r w:rsidR="00927E4F" w:rsidRPr="00894187">
        <w:rPr>
          <w:b/>
        </w:rPr>
        <w:t xml:space="preserve"> </w:t>
      </w:r>
      <w:r w:rsidR="004513FF" w:rsidRPr="00894187">
        <w:rPr>
          <w:b/>
        </w:rPr>
        <w:t>(</w:t>
      </w:r>
      <w:bookmarkEnd w:id="11"/>
      <w:r w:rsidR="000D71AD">
        <w:rPr>
          <w:b/>
        </w:rPr>
        <w:t>dezessete mil e quinhentos reais</w:t>
      </w:r>
      <w:bookmarkEnd w:id="12"/>
      <w:r w:rsidR="00BF7BCD" w:rsidRPr="00894187">
        <w:rPr>
          <w:b/>
        </w:rPr>
        <w:t>)</w:t>
      </w:r>
      <w:r w:rsidRPr="00894187">
        <w:t xml:space="preserve">, </w:t>
      </w:r>
      <w:r w:rsidR="00CA4820" w:rsidRPr="00894187">
        <w:t xml:space="preserve">pago em </w:t>
      </w:r>
      <w:bookmarkEnd w:id="13"/>
      <w:r w:rsidR="000D71AD">
        <w:t xml:space="preserve">duas parcelas no valor de </w:t>
      </w:r>
      <w:r w:rsidR="000D71AD" w:rsidRPr="000D71AD">
        <w:rPr>
          <w:b/>
          <w:bCs/>
        </w:rPr>
        <w:t>8.750,00(oito mil setecentos e cinquenta reais</w:t>
      </w:r>
    </w:p>
    <w:p w14:paraId="5D83A58E" w14:textId="1A154E76" w:rsidR="002F035E" w:rsidRPr="00894187" w:rsidRDefault="00EA3B3C" w:rsidP="009C0C26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14" w:name="_Hlk103773536"/>
      <w:bookmarkEnd w:id="10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</w:p>
    <w:bookmarkEnd w:id="14"/>
    <w:p w14:paraId="1BDC66EA" w14:textId="77777777" w:rsidR="00BF7BCD" w:rsidRPr="00894187" w:rsidRDefault="00BF7BCD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lastRenderedPageBreak/>
        <w:t>4. DA JUSTIFICATIVA</w:t>
      </w:r>
    </w:p>
    <w:p w14:paraId="4353E634" w14:textId="77777777" w:rsidR="008F3E41" w:rsidRPr="00894187" w:rsidRDefault="008F3E41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66EFD535" w14:textId="1CC377B3" w:rsidR="0068237B" w:rsidRDefault="008B3199" w:rsidP="000D71AD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8B3199">
        <w:rPr>
          <w:rFonts w:ascii="Arial" w:hAnsi="Arial" w:cs="Arial"/>
          <w:sz w:val="24"/>
          <w:szCs w:val="24"/>
        </w:rPr>
        <w:t xml:space="preserve">A contratação ora pretendida se justifica pela necessidade de contratação de empresa especializada na área </w:t>
      </w:r>
      <w:r w:rsidR="000D71AD">
        <w:rPr>
          <w:rFonts w:ascii="Arial" w:hAnsi="Arial" w:cs="Arial"/>
          <w:sz w:val="24"/>
          <w:szCs w:val="24"/>
        </w:rPr>
        <w:t>para continuar com os trabalhos que vem sendo feitos com os professores da Educação Infantil e do Ensino fundamental para a reestruturação do</w:t>
      </w:r>
      <w:r w:rsidR="0044483A">
        <w:rPr>
          <w:rFonts w:ascii="Arial" w:hAnsi="Arial" w:cs="Arial"/>
          <w:sz w:val="24"/>
          <w:szCs w:val="24"/>
        </w:rPr>
        <w:t xml:space="preserve"> P</w:t>
      </w:r>
      <w:r w:rsidR="000D71AD">
        <w:rPr>
          <w:rFonts w:ascii="Arial" w:hAnsi="Arial" w:cs="Arial"/>
          <w:sz w:val="24"/>
          <w:szCs w:val="24"/>
        </w:rPr>
        <w:t xml:space="preserve">rojeto </w:t>
      </w:r>
      <w:r w:rsidR="002F195E">
        <w:rPr>
          <w:rFonts w:ascii="Arial" w:hAnsi="Arial" w:cs="Arial"/>
          <w:sz w:val="24"/>
          <w:szCs w:val="24"/>
        </w:rPr>
        <w:t>Político</w:t>
      </w:r>
      <w:r w:rsidR="0044483A">
        <w:rPr>
          <w:rFonts w:ascii="Arial" w:hAnsi="Arial" w:cs="Arial"/>
          <w:sz w:val="24"/>
          <w:szCs w:val="24"/>
        </w:rPr>
        <w:t xml:space="preserve"> Pedagógico PPP que se faz </w:t>
      </w:r>
      <w:r w:rsidR="002F195E">
        <w:rPr>
          <w:rFonts w:ascii="Arial" w:hAnsi="Arial" w:cs="Arial"/>
          <w:sz w:val="24"/>
          <w:szCs w:val="24"/>
        </w:rPr>
        <w:t>necessário</w:t>
      </w:r>
      <w:r w:rsidR="0044483A">
        <w:rPr>
          <w:rFonts w:ascii="Arial" w:hAnsi="Arial" w:cs="Arial"/>
          <w:sz w:val="24"/>
          <w:szCs w:val="24"/>
        </w:rPr>
        <w:t xml:space="preserve"> atender a legislação.</w:t>
      </w:r>
    </w:p>
    <w:p w14:paraId="1DD9FF34" w14:textId="4F20422F" w:rsidR="00DC1164" w:rsidRDefault="00DC1164" w:rsidP="008B3199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06730828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apresentado foi obtido através da cotação com empresas fornecedoras do serviço, por meio de encaminhamento de orçamentos, os quais seguem anexos à requisição.</w:t>
      </w:r>
    </w:p>
    <w:p w14:paraId="060C9F2E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para base de contratação será aquele menor dentre os apresentados, conforme acima já especificado.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77777777" w:rsidR="0067107D" w:rsidRPr="00894187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2AF442E4" w14:textId="77777777" w:rsidR="00CA6931" w:rsidRPr="00894187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4E22539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0AC91C56" w:rsidR="00187E45" w:rsidRPr="00894187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15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B00874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6BE4FDB5" w14:textId="77777777" w:rsidR="00CC49CB" w:rsidRPr="00894187" w:rsidRDefault="00CC49CB" w:rsidP="00B9162F">
      <w:pPr>
        <w:jc w:val="both"/>
        <w:rPr>
          <w:rFonts w:ascii="Arial" w:hAnsi="Arial" w:cs="Arial"/>
          <w:color w:val="000000"/>
        </w:rPr>
      </w:pPr>
    </w:p>
    <w:tbl>
      <w:tblPr>
        <w:tblW w:w="10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17"/>
        <w:gridCol w:w="2190"/>
        <w:gridCol w:w="2993"/>
        <w:gridCol w:w="1496"/>
        <w:gridCol w:w="1564"/>
      </w:tblGrid>
      <w:tr w:rsidR="00E84D85" w:rsidRPr="00894187" w14:paraId="329DDA81" w14:textId="77777777" w:rsidTr="001008B6">
        <w:trPr>
          <w:trHeight w:val="752"/>
        </w:trPr>
        <w:tc>
          <w:tcPr>
            <w:tcW w:w="870" w:type="dxa"/>
          </w:tcPr>
          <w:p w14:paraId="2E390A64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16" w:name="_Hlk124499589"/>
            <w:r w:rsidRPr="00894187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1017" w:type="dxa"/>
            <w:vAlign w:val="center"/>
          </w:tcPr>
          <w:p w14:paraId="5D506DE7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90" w:type="dxa"/>
            <w:vAlign w:val="center"/>
          </w:tcPr>
          <w:p w14:paraId="71950D02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3153" w:type="dxa"/>
            <w:vAlign w:val="center"/>
          </w:tcPr>
          <w:p w14:paraId="7E20FA9C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536" w:type="dxa"/>
            <w:vAlign w:val="center"/>
          </w:tcPr>
          <w:p w14:paraId="523B40A9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364" w:type="dxa"/>
            <w:vAlign w:val="center"/>
          </w:tcPr>
          <w:p w14:paraId="462C7553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E84D85" w:rsidRPr="00894187" w14:paraId="6DC2BCF9" w14:textId="77777777" w:rsidTr="001008B6">
        <w:trPr>
          <w:trHeight w:val="812"/>
        </w:trPr>
        <w:tc>
          <w:tcPr>
            <w:tcW w:w="870" w:type="dxa"/>
          </w:tcPr>
          <w:p w14:paraId="6CD4492C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</w:t>
            </w:r>
          </w:p>
        </w:tc>
        <w:tc>
          <w:tcPr>
            <w:tcW w:w="1017" w:type="dxa"/>
          </w:tcPr>
          <w:p w14:paraId="270813AC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41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50001</w:t>
            </w:r>
          </w:p>
        </w:tc>
        <w:tc>
          <w:tcPr>
            <w:tcW w:w="2190" w:type="dxa"/>
          </w:tcPr>
          <w:p w14:paraId="7BE77C88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123610011.2.021</w:t>
            </w:r>
          </w:p>
        </w:tc>
        <w:tc>
          <w:tcPr>
            <w:tcW w:w="3153" w:type="dxa"/>
          </w:tcPr>
          <w:p w14:paraId="7AA15F72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Atividade Ensino Fundamental</w:t>
            </w:r>
          </w:p>
        </w:tc>
        <w:tc>
          <w:tcPr>
            <w:tcW w:w="1536" w:type="dxa"/>
          </w:tcPr>
          <w:p w14:paraId="1BD783F0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33903948</w:t>
            </w:r>
          </w:p>
        </w:tc>
        <w:tc>
          <w:tcPr>
            <w:tcW w:w="1364" w:type="dxa"/>
          </w:tcPr>
          <w:p w14:paraId="35ED5AD7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de Educação e Treinamento</w:t>
            </w:r>
          </w:p>
        </w:tc>
      </w:tr>
      <w:tr w:rsidR="00E84D85" w14:paraId="34165F51" w14:textId="77777777" w:rsidTr="001008B6">
        <w:trPr>
          <w:trHeight w:val="509"/>
        </w:trPr>
        <w:tc>
          <w:tcPr>
            <w:tcW w:w="870" w:type="dxa"/>
          </w:tcPr>
          <w:p w14:paraId="62D8989D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</w:t>
            </w:r>
          </w:p>
        </w:tc>
        <w:tc>
          <w:tcPr>
            <w:tcW w:w="1017" w:type="dxa"/>
          </w:tcPr>
          <w:p w14:paraId="2A639820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150001</w:t>
            </w:r>
          </w:p>
        </w:tc>
        <w:tc>
          <w:tcPr>
            <w:tcW w:w="2190" w:type="dxa"/>
          </w:tcPr>
          <w:p w14:paraId="49CFDC57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123650011.2.026</w:t>
            </w:r>
          </w:p>
        </w:tc>
        <w:tc>
          <w:tcPr>
            <w:tcW w:w="3153" w:type="dxa"/>
          </w:tcPr>
          <w:p w14:paraId="4644D1D8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Educação Infantil-Creche</w:t>
            </w:r>
          </w:p>
        </w:tc>
        <w:tc>
          <w:tcPr>
            <w:tcW w:w="1536" w:type="dxa"/>
          </w:tcPr>
          <w:p w14:paraId="593315F2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33903948</w:t>
            </w:r>
          </w:p>
        </w:tc>
        <w:tc>
          <w:tcPr>
            <w:tcW w:w="1364" w:type="dxa"/>
          </w:tcPr>
          <w:p w14:paraId="17DDD3E3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De Seleção e Treinamento</w:t>
            </w:r>
          </w:p>
        </w:tc>
      </w:tr>
      <w:tr w:rsidR="00E84D85" w14:paraId="017370E3" w14:textId="77777777" w:rsidTr="001008B6">
        <w:trPr>
          <w:trHeight w:val="509"/>
        </w:trPr>
        <w:tc>
          <w:tcPr>
            <w:tcW w:w="870" w:type="dxa"/>
          </w:tcPr>
          <w:p w14:paraId="59537493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758</w:t>
            </w:r>
          </w:p>
        </w:tc>
        <w:tc>
          <w:tcPr>
            <w:tcW w:w="1017" w:type="dxa"/>
          </w:tcPr>
          <w:p w14:paraId="71AC168C" w14:textId="77777777" w:rsidR="00E84D85" w:rsidRPr="00894187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150001</w:t>
            </w:r>
          </w:p>
        </w:tc>
        <w:tc>
          <w:tcPr>
            <w:tcW w:w="2190" w:type="dxa"/>
          </w:tcPr>
          <w:p w14:paraId="71E9EF51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123650011.2.069</w:t>
            </w:r>
          </w:p>
        </w:tc>
        <w:tc>
          <w:tcPr>
            <w:tcW w:w="3153" w:type="dxa"/>
          </w:tcPr>
          <w:p w14:paraId="368EFD5F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Educação Infantil-Pré-Escola</w:t>
            </w:r>
          </w:p>
        </w:tc>
        <w:tc>
          <w:tcPr>
            <w:tcW w:w="1536" w:type="dxa"/>
          </w:tcPr>
          <w:p w14:paraId="269B0499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33903948</w:t>
            </w:r>
          </w:p>
        </w:tc>
        <w:tc>
          <w:tcPr>
            <w:tcW w:w="1364" w:type="dxa"/>
          </w:tcPr>
          <w:p w14:paraId="240C2851" w14:textId="77777777" w:rsidR="00E84D85" w:rsidRDefault="00E84D85" w:rsidP="001008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De Seleção e Treinamento</w:t>
            </w:r>
          </w:p>
        </w:tc>
      </w:tr>
      <w:bookmarkEnd w:id="16"/>
    </w:tbl>
    <w:p w14:paraId="75F270BF" w14:textId="77777777" w:rsidR="00CC49CB" w:rsidRPr="00894187" w:rsidRDefault="00CC49CB" w:rsidP="004856FA">
      <w:pPr>
        <w:jc w:val="both"/>
        <w:rPr>
          <w:rFonts w:ascii="Arial" w:hAnsi="Arial" w:cs="Arial"/>
          <w:color w:val="000000"/>
        </w:rPr>
      </w:pPr>
    </w:p>
    <w:p w14:paraId="4605C480" w14:textId="666690D2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Caibi-SC</w:t>
      </w:r>
      <w:r w:rsidR="003227AA" w:rsidRPr="00894187">
        <w:rPr>
          <w:rFonts w:ascii="Arial" w:hAnsi="Arial" w:cs="Arial"/>
          <w:color w:val="000000"/>
        </w:rPr>
        <w:t>.</w:t>
      </w:r>
    </w:p>
    <w:p w14:paraId="28FA9E4E" w14:textId="77777777" w:rsidR="008B3199" w:rsidRPr="00894187" w:rsidRDefault="008B3199" w:rsidP="004856FA">
      <w:pPr>
        <w:jc w:val="both"/>
        <w:rPr>
          <w:rFonts w:ascii="Arial" w:hAnsi="Arial" w:cs="Arial"/>
          <w:color w:val="000000"/>
        </w:rPr>
      </w:pPr>
    </w:p>
    <w:bookmarkEnd w:id="15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17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7A53584E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>.  As duas certidões deverão ser apresentadas conjuntamente, caso contrário, não terá validade. Para as empresas sediadas nos demais estados: Prova de negativa de Falência e Concordata válida em seu estado)</w:t>
      </w:r>
      <w:r w:rsidR="00C90CD7">
        <w:rPr>
          <w:rFonts w:ascii="Arial" w:hAnsi="Arial" w:cs="Arial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7AD8046C" w14:textId="0177946F" w:rsidR="009137B7" w:rsidRPr="00894187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18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</w:t>
      </w:r>
      <w:r w:rsidRPr="00894187">
        <w:rPr>
          <w:rFonts w:ascii="Arial" w:hAnsi="Arial" w:cs="Arial"/>
          <w:noProof/>
        </w:rPr>
        <w:lastRenderedPageBreak/>
        <w:t xml:space="preserve">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bookmarkEnd w:id="18"/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bookmarkEnd w:id="17"/>
    <w:p w14:paraId="66504CF9" w14:textId="5C4DA9F9" w:rsidR="004856FA" w:rsidRDefault="000867CF" w:rsidP="004856FA">
      <w:pPr>
        <w:jc w:val="both"/>
        <w:rPr>
          <w:rFonts w:ascii="Arial" w:hAnsi="Arial" w:cs="Arial"/>
          <w:b/>
        </w:rPr>
      </w:pPr>
      <w:r w:rsidRPr="000C1AF4">
        <w:rPr>
          <w:rFonts w:ascii="Arial" w:hAnsi="Arial" w:cs="Arial"/>
          <w:b/>
        </w:rPr>
        <w:t>Caibi-</w:t>
      </w:r>
      <w:r w:rsidR="00E92C70" w:rsidRPr="000C1AF4">
        <w:rPr>
          <w:rFonts w:ascii="Arial" w:hAnsi="Arial" w:cs="Arial"/>
          <w:b/>
        </w:rPr>
        <w:t>SC</w:t>
      </w:r>
      <w:r w:rsidR="00334F0B" w:rsidRPr="000C1AF4">
        <w:rPr>
          <w:rFonts w:ascii="Arial" w:hAnsi="Arial" w:cs="Arial"/>
          <w:b/>
        </w:rPr>
        <w:t xml:space="preserve">, </w:t>
      </w:r>
      <w:r w:rsidR="00FE3998">
        <w:rPr>
          <w:rFonts w:ascii="Arial" w:hAnsi="Arial" w:cs="Arial"/>
          <w:b/>
        </w:rPr>
        <w:t>19</w:t>
      </w:r>
      <w:r w:rsidR="00334F0B" w:rsidRPr="000C1AF4">
        <w:rPr>
          <w:rFonts w:ascii="Arial" w:hAnsi="Arial" w:cs="Arial"/>
          <w:b/>
        </w:rPr>
        <w:t xml:space="preserve"> de </w:t>
      </w:r>
      <w:r w:rsidR="0097555D">
        <w:rPr>
          <w:rFonts w:ascii="Arial" w:hAnsi="Arial" w:cs="Arial"/>
          <w:b/>
        </w:rPr>
        <w:t>janeiro</w:t>
      </w:r>
      <w:r w:rsidR="00E92C70" w:rsidRPr="000C1AF4">
        <w:rPr>
          <w:rFonts w:ascii="Arial" w:hAnsi="Arial" w:cs="Arial"/>
          <w:b/>
        </w:rPr>
        <w:t xml:space="preserve"> </w:t>
      </w:r>
      <w:r w:rsidR="00334F0B" w:rsidRPr="000C1AF4">
        <w:rPr>
          <w:rFonts w:ascii="Arial" w:hAnsi="Arial" w:cs="Arial"/>
          <w:b/>
        </w:rPr>
        <w:t>de 202</w:t>
      </w:r>
      <w:r w:rsidR="0097555D">
        <w:rPr>
          <w:rFonts w:ascii="Arial" w:hAnsi="Arial" w:cs="Arial"/>
          <w:b/>
        </w:rPr>
        <w:t>3</w:t>
      </w:r>
      <w:r w:rsidR="008B3199" w:rsidRPr="000C1AF4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right" w:tblpY="515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C1483" w:rsidRPr="00392D41" w14:paraId="74731046" w14:textId="77777777" w:rsidTr="00540F2D">
        <w:trPr>
          <w:trHeight w:val="2261"/>
        </w:trPr>
        <w:tc>
          <w:tcPr>
            <w:tcW w:w="5211" w:type="dxa"/>
          </w:tcPr>
          <w:p w14:paraId="081E7511" w14:textId="5EBAF1D9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e 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392D41">
              <w:rPr>
                <w:rFonts w:ascii="Arial" w:hAnsi="Arial" w:cs="Arial"/>
                <w:b/>
              </w:rPr>
              <w:t xml:space="preserve">provado por esta Assessoria </w:t>
            </w:r>
          </w:p>
          <w:p w14:paraId="137DC467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5AE451DF" w14:textId="77777777" w:rsidR="005C1483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0425C988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38B12100" w14:textId="0D5A033D" w:rsidR="005C1483" w:rsidRPr="00392D41" w:rsidRDefault="00FF5BE2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E4BD87C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EBD04EF" w14:textId="013BD883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97555D">
              <w:rPr>
                <w:rFonts w:ascii="Arial" w:hAnsi="Arial" w:cs="Arial"/>
                <w:b/>
              </w:rPr>
              <w:t>OAB/SC: 52</w:t>
            </w:r>
            <w:r w:rsidR="0097555D" w:rsidRPr="0097555D">
              <w:rPr>
                <w:rFonts w:ascii="Arial" w:hAnsi="Arial" w:cs="Arial"/>
                <w:b/>
              </w:rPr>
              <w:t>373</w:t>
            </w:r>
          </w:p>
        </w:tc>
      </w:tr>
    </w:tbl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DAFF924" w14:textId="155E4A98" w:rsidR="009815EB" w:rsidRDefault="009815EB" w:rsidP="005A6233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5D607678" w14:textId="497521F2" w:rsidR="005A6233" w:rsidRPr="005A6233" w:rsidRDefault="005A6233" w:rsidP="005A6233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Leonardo Gallon</w:t>
      </w:r>
    </w:p>
    <w:p w14:paraId="5CB6F51C" w14:textId="128CEAE5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Prefeito </w:t>
      </w:r>
      <w:r w:rsidR="005A6233">
        <w:rPr>
          <w:rFonts w:ascii="Arial" w:hAnsi="Arial" w:cs="Arial"/>
        </w:rPr>
        <w:t xml:space="preserve">em </w:t>
      </w:r>
      <w:r w:rsidR="00175015">
        <w:rPr>
          <w:rFonts w:ascii="Arial" w:hAnsi="Arial" w:cs="Arial"/>
        </w:rPr>
        <w:t>Exercício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8DE" w14:textId="77777777" w:rsidR="008A4200" w:rsidRDefault="008A4200">
      <w:r>
        <w:separator/>
      </w:r>
    </w:p>
  </w:endnote>
  <w:endnote w:type="continuationSeparator" w:id="0">
    <w:p w14:paraId="004A6E57" w14:textId="77777777" w:rsidR="008A4200" w:rsidRDefault="008A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4DEF" w14:textId="77777777" w:rsidR="008A4200" w:rsidRDefault="008A4200">
      <w:r>
        <w:separator/>
      </w:r>
    </w:p>
  </w:footnote>
  <w:footnote w:type="continuationSeparator" w:id="0">
    <w:p w14:paraId="2AB6BB73" w14:textId="77777777" w:rsidR="008A4200" w:rsidRDefault="008A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5648260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075D6"/>
    <w:rsid w:val="00014050"/>
    <w:rsid w:val="00015205"/>
    <w:rsid w:val="00016B27"/>
    <w:rsid w:val="00020B42"/>
    <w:rsid w:val="00024B79"/>
    <w:rsid w:val="00031BE6"/>
    <w:rsid w:val="0003609A"/>
    <w:rsid w:val="00037774"/>
    <w:rsid w:val="000403E7"/>
    <w:rsid w:val="000432DC"/>
    <w:rsid w:val="00046D62"/>
    <w:rsid w:val="00054548"/>
    <w:rsid w:val="00066EC3"/>
    <w:rsid w:val="00073281"/>
    <w:rsid w:val="00074A00"/>
    <w:rsid w:val="000841C4"/>
    <w:rsid w:val="000867CF"/>
    <w:rsid w:val="00090BC2"/>
    <w:rsid w:val="00090ED0"/>
    <w:rsid w:val="000924BB"/>
    <w:rsid w:val="00092905"/>
    <w:rsid w:val="000A47CA"/>
    <w:rsid w:val="000A6DC3"/>
    <w:rsid w:val="000A792E"/>
    <w:rsid w:val="000A7AAC"/>
    <w:rsid w:val="000B0D83"/>
    <w:rsid w:val="000B3075"/>
    <w:rsid w:val="000C1AF4"/>
    <w:rsid w:val="000C2710"/>
    <w:rsid w:val="000C7FA9"/>
    <w:rsid w:val="000D64C9"/>
    <w:rsid w:val="000D71AD"/>
    <w:rsid w:val="000D7591"/>
    <w:rsid w:val="000E0119"/>
    <w:rsid w:val="000E070E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6990"/>
    <w:rsid w:val="00133D23"/>
    <w:rsid w:val="00141A4A"/>
    <w:rsid w:val="001458CB"/>
    <w:rsid w:val="00151007"/>
    <w:rsid w:val="00151DEC"/>
    <w:rsid w:val="00153F87"/>
    <w:rsid w:val="0015578B"/>
    <w:rsid w:val="0016191B"/>
    <w:rsid w:val="00161FDE"/>
    <w:rsid w:val="0016685A"/>
    <w:rsid w:val="00171AD5"/>
    <w:rsid w:val="0017501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2257"/>
    <w:rsid w:val="002B5931"/>
    <w:rsid w:val="002C30AB"/>
    <w:rsid w:val="002E0017"/>
    <w:rsid w:val="002E3157"/>
    <w:rsid w:val="002E3ACF"/>
    <w:rsid w:val="002E4527"/>
    <w:rsid w:val="002E4E60"/>
    <w:rsid w:val="002E5864"/>
    <w:rsid w:val="002F035E"/>
    <w:rsid w:val="002F195E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2717F"/>
    <w:rsid w:val="004335BF"/>
    <w:rsid w:val="0043422A"/>
    <w:rsid w:val="004343AC"/>
    <w:rsid w:val="00440067"/>
    <w:rsid w:val="004409E6"/>
    <w:rsid w:val="00441838"/>
    <w:rsid w:val="004436CD"/>
    <w:rsid w:val="0044483A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6034"/>
    <w:rsid w:val="004A7EAF"/>
    <w:rsid w:val="004B2E8D"/>
    <w:rsid w:val="004B5D0E"/>
    <w:rsid w:val="004C03D2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119EA"/>
    <w:rsid w:val="005149EE"/>
    <w:rsid w:val="00515737"/>
    <w:rsid w:val="005204B5"/>
    <w:rsid w:val="00523F23"/>
    <w:rsid w:val="005266AC"/>
    <w:rsid w:val="0053115F"/>
    <w:rsid w:val="00532963"/>
    <w:rsid w:val="0053486E"/>
    <w:rsid w:val="00535EBE"/>
    <w:rsid w:val="00540D53"/>
    <w:rsid w:val="00540F2D"/>
    <w:rsid w:val="00545A86"/>
    <w:rsid w:val="00545F9B"/>
    <w:rsid w:val="00554B5B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A6233"/>
    <w:rsid w:val="005B4A93"/>
    <w:rsid w:val="005B506C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F04AA"/>
    <w:rsid w:val="005F1D8D"/>
    <w:rsid w:val="005F340B"/>
    <w:rsid w:val="005F5801"/>
    <w:rsid w:val="006029AF"/>
    <w:rsid w:val="00606EBB"/>
    <w:rsid w:val="00607246"/>
    <w:rsid w:val="00607D18"/>
    <w:rsid w:val="006116C4"/>
    <w:rsid w:val="0061180D"/>
    <w:rsid w:val="006151E5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55B1"/>
    <w:rsid w:val="00685D54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8244F"/>
    <w:rsid w:val="008849DA"/>
    <w:rsid w:val="008866A6"/>
    <w:rsid w:val="00894187"/>
    <w:rsid w:val="00896DE2"/>
    <w:rsid w:val="008A32A3"/>
    <w:rsid w:val="008A4200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39CE"/>
    <w:rsid w:val="008F3E41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7E4F"/>
    <w:rsid w:val="00930F26"/>
    <w:rsid w:val="00937F06"/>
    <w:rsid w:val="009411B9"/>
    <w:rsid w:val="009411C1"/>
    <w:rsid w:val="0095086A"/>
    <w:rsid w:val="00950D90"/>
    <w:rsid w:val="00955D29"/>
    <w:rsid w:val="00962F9B"/>
    <w:rsid w:val="00972E8C"/>
    <w:rsid w:val="00972F1C"/>
    <w:rsid w:val="0097555D"/>
    <w:rsid w:val="009815EB"/>
    <w:rsid w:val="00986AD6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B47C8"/>
    <w:rsid w:val="009C0C26"/>
    <w:rsid w:val="009C147E"/>
    <w:rsid w:val="009C4728"/>
    <w:rsid w:val="009D0DAF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27D5B"/>
    <w:rsid w:val="00A311E7"/>
    <w:rsid w:val="00A33F58"/>
    <w:rsid w:val="00A361D6"/>
    <w:rsid w:val="00A363E2"/>
    <w:rsid w:val="00A37021"/>
    <w:rsid w:val="00A37B23"/>
    <w:rsid w:val="00A37EF9"/>
    <w:rsid w:val="00A41BD3"/>
    <w:rsid w:val="00A440D6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92E35"/>
    <w:rsid w:val="00A9497E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0874"/>
    <w:rsid w:val="00B019BB"/>
    <w:rsid w:val="00B06C7B"/>
    <w:rsid w:val="00B10607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4006"/>
    <w:rsid w:val="00BC72D4"/>
    <w:rsid w:val="00BD34B3"/>
    <w:rsid w:val="00BD5D15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90CD7"/>
    <w:rsid w:val="00C92C69"/>
    <w:rsid w:val="00C948AF"/>
    <w:rsid w:val="00C96D2A"/>
    <w:rsid w:val="00CA09EF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1862"/>
    <w:rsid w:val="00CD3C62"/>
    <w:rsid w:val="00CD43D0"/>
    <w:rsid w:val="00CD48C4"/>
    <w:rsid w:val="00CD7921"/>
    <w:rsid w:val="00CE1158"/>
    <w:rsid w:val="00CE42A9"/>
    <w:rsid w:val="00CE75EE"/>
    <w:rsid w:val="00CE7C1D"/>
    <w:rsid w:val="00CF3245"/>
    <w:rsid w:val="00CF703F"/>
    <w:rsid w:val="00D0377F"/>
    <w:rsid w:val="00D05798"/>
    <w:rsid w:val="00D119A4"/>
    <w:rsid w:val="00D24A61"/>
    <w:rsid w:val="00D27B8E"/>
    <w:rsid w:val="00D317A9"/>
    <w:rsid w:val="00D33102"/>
    <w:rsid w:val="00D43592"/>
    <w:rsid w:val="00D506E1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63CC"/>
    <w:rsid w:val="00DC6A07"/>
    <w:rsid w:val="00DD59EB"/>
    <w:rsid w:val="00DF2098"/>
    <w:rsid w:val="00DF6294"/>
    <w:rsid w:val="00E01317"/>
    <w:rsid w:val="00E1024E"/>
    <w:rsid w:val="00E107EE"/>
    <w:rsid w:val="00E11564"/>
    <w:rsid w:val="00E13567"/>
    <w:rsid w:val="00E141E1"/>
    <w:rsid w:val="00E16318"/>
    <w:rsid w:val="00E16BA2"/>
    <w:rsid w:val="00E16C71"/>
    <w:rsid w:val="00E21401"/>
    <w:rsid w:val="00E2483C"/>
    <w:rsid w:val="00E25C41"/>
    <w:rsid w:val="00E2737F"/>
    <w:rsid w:val="00E277AC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7E29"/>
    <w:rsid w:val="00E81340"/>
    <w:rsid w:val="00E84D85"/>
    <w:rsid w:val="00E861AA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1DA2"/>
    <w:rsid w:val="00EB4A52"/>
    <w:rsid w:val="00EC1C47"/>
    <w:rsid w:val="00EC4A7E"/>
    <w:rsid w:val="00EC5244"/>
    <w:rsid w:val="00EC6943"/>
    <w:rsid w:val="00EC6ED1"/>
    <w:rsid w:val="00EC7025"/>
    <w:rsid w:val="00EC7F3F"/>
    <w:rsid w:val="00ED095F"/>
    <w:rsid w:val="00ED1ECF"/>
    <w:rsid w:val="00ED4B41"/>
    <w:rsid w:val="00EE0C24"/>
    <w:rsid w:val="00EE1B0D"/>
    <w:rsid w:val="00EE3F8E"/>
    <w:rsid w:val="00EE7345"/>
    <w:rsid w:val="00EF0062"/>
    <w:rsid w:val="00EF3A8D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44C4"/>
    <w:rsid w:val="00F678FF"/>
    <w:rsid w:val="00F741C7"/>
    <w:rsid w:val="00F75637"/>
    <w:rsid w:val="00F76B79"/>
    <w:rsid w:val="00F77BEA"/>
    <w:rsid w:val="00F84645"/>
    <w:rsid w:val="00F90199"/>
    <w:rsid w:val="00F93ADA"/>
    <w:rsid w:val="00F94256"/>
    <w:rsid w:val="00F97E1C"/>
    <w:rsid w:val="00FA2CAD"/>
    <w:rsid w:val="00FB2832"/>
    <w:rsid w:val="00FB30EA"/>
    <w:rsid w:val="00FC0436"/>
    <w:rsid w:val="00FC1B76"/>
    <w:rsid w:val="00FD1154"/>
    <w:rsid w:val="00FE14F1"/>
    <w:rsid w:val="00FE3998"/>
    <w:rsid w:val="00FE6F67"/>
    <w:rsid w:val="00FF0D63"/>
    <w:rsid w:val="00FF4D35"/>
    <w:rsid w:val="00FF5BE2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6040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25</cp:revision>
  <cp:lastPrinted>2023-01-04T13:55:00Z</cp:lastPrinted>
  <dcterms:created xsi:type="dcterms:W3CDTF">2022-05-06T17:11:00Z</dcterms:created>
  <dcterms:modified xsi:type="dcterms:W3CDTF">2023-01-19T18:45:00Z</dcterms:modified>
</cp:coreProperties>
</file>