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0EB3" w14:textId="500EBD48" w:rsidR="0067107D" w:rsidRPr="00894187" w:rsidRDefault="0067107D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PROCESSO</w:t>
      </w:r>
      <w:r w:rsidR="00BF1634" w:rsidRPr="00894187">
        <w:rPr>
          <w:rFonts w:ascii="Arial" w:hAnsi="Arial" w:cs="Arial"/>
          <w:b/>
        </w:rPr>
        <w:t xml:space="preserve"> </w:t>
      </w:r>
      <w:r w:rsidRPr="00894187">
        <w:rPr>
          <w:rFonts w:ascii="Arial" w:hAnsi="Arial" w:cs="Arial"/>
          <w:b/>
        </w:rPr>
        <w:t>Nº</w:t>
      </w:r>
      <w:r w:rsidR="00334F0B" w:rsidRPr="00894187">
        <w:rPr>
          <w:rFonts w:ascii="Arial" w:hAnsi="Arial" w:cs="Arial"/>
          <w:b/>
        </w:rPr>
        <w:t xml:space="preserve"> </w:t>
      </w:r>
      <w:r w:rsidR="00FB2832" w:rsidRPr="00894187">
        <w:rPr>
          <w:rFonts w:ascii="Arial" w:hAnsi="Arial" w:cs="Arial"/>
          <w:b/>
        </w:rPr>
        <w:t>0</w:t>
      </w:r>
      <w:r w:rsidR="008F20D2">
        <w:rPr>
          <w:rFonts w:ascii="Arial" w:hAnsi="Arial" w:cs="Arial"/>
          <w:b/>
        </w:rPr>
        <w:t>87</w:t>
      </w:r>
      <w:r w:rsidR="00ED4B41" w:rsidRPr="00894187">
        <w:rPr>
          <w:rFonts w:ascii="Arial" w:hAnsi="Arial" w:cs="Arial"/>
          <w:b/>
        </w:rPr>
        <w:t>/</w:t>
      </w:r>
      <w:r w:rsidR="00EC6ED1" w:rsidRPr="00894187">
        <w:rPr>
          <w:rFonts w:ascii="Arial" w:hAnsi="Arial" w:cs="Arial"/>
          <w:b/>
        </w:rPr>
        <w:t>20</w:t>
      </w:r>
      <w:r w:rsidR="00BF1634" w:rsidRPr="00894187">
        <w:rPr>
          <w:rFonts w:ascii="Arial" w:hAnsi="Arial" w:cs="Arial"/>
          <w:b/>
        </w:rPr>
        <w:t>2</w:t>
      </w:r>
      <w:r w:rsidR="00927E4F" w:rsidRPr="00894187">
        <w:rPr>
          <w:rFonts w:ascii="Arial" w:hAnsi="Arial" w:cs="Arial"/>
          <w:b/>
        </w:rPr>
        <w:t>2</w:t>
      </w:r>
    </w:p>
    <w:p w14:paraId="655EDE83" w14:textId="31B21AF6" w:rsidR="0067107D" w:rsidRPr="00894187" w:rsidRDefault="00B30090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DISPENSA</w:t>
      </w:r>
      <w:r w:rsidR="00037774" w:rsidRPr="00894187">
        <w:rPr>
          <w:rFonts w:ascii="Arial" w:hAnsi="Arial" w:cs="Arial"/>
          <w:b/>
        </w:rPr>
        <w:t>POR LIMITE</w:t>
      </w:r>
      <w:r w:rsidR="004513FF" w:rsidRPr="00894187">
        <w:rPr>
          <w:rFonts w:ascii="Arial" w:hAnsi="Arial" w:cs="Arial"/>
          <w:b/>
        </w:rPr>
        <w:t xml:space="preserve"> </w:t>
      </w:r>
      <w:r w:rsidR="0067107D" w:rsidRPr="00894187">
        <w:rPr>
          <w:rFonts w:ascii="Arial" w:hAnsi="Arial" w:cs="Arial"/>
          <w:b/>
        </w:rPr>
        <w:t xml:space="preserve">N° </w:t>
      </w:r>
      <w:r w:rsidR="00FB2832" w:rsidRPr="00894187">
        <w:rPr>
          <w:rFonts w:ascii="Arial" w:hAnsi="Arial" w:cs="Arial"/>
          <w:b/>
        </w:rPr>
        <w:t>0</w:t>
      </w:r>
      <w:r w:rsidR="00C86ED2">
        <w:rPr>
          <w:rFonts w:ascii="Arial" w:hAnsi="Arial" w:cs="Arial"/>
          <w:b/>
        </w:rPr>
        <w:t>22</w:t>
      </w:r>
      <w:r w:rsidR="00EC6ED1" w:rsidRPr="00894187">
        <w:rPr>
          <w:rFonts w:ascii="Arial" w:hAnsi="Arial" w:cs="Arial"/>
          <w:b/>
        </w:rPr>
        <w:t>/20</w:t>
      </w:r>
      <w:r w:rsidR="00BF1634" w:rsidRPr="00894187">
        <w:rPr>
          <w:rFonts w:ascii="Arial" w:hAnsi="Arial" w:cs="Arial"/>
          <w:b/>
        </w:rPr>
        <w:t>2</w:t>
      </w:r>
      <w:r w:rsidR="00927E4F" w:rsidRPr="00894187">
        <w:rPr>
          <w:rFonts w:ascii="Arial" w:hAnsi="Arial" w:cs="Arial"/>
          <w:b/>
        </w:rPr>
        <w:t>2</w:t>
      </w:r>
    </w:p>
    <w:p w14:paraId="038B409A" w14:textId="77777777" w:rsidR="00037774" w:rsidRPr="00894187" w:rsidRDefault="00037774" w:rsidP="0067107D">
      <w:pPr>
        <w:widowControl w:val="0"/>
        <w:suppressAutoHyphens/>
        <w:jc w:val="both"/>
        <w:rPr>
          <w:rFonts w:ascii="Arial" w:eastAsia="Arial Unicode MS" w:hAnsi="Arial" w:cs="Arial"/>
          <w:b/>
        </w:rPr>
      </w:pPr>
    </w:p>
    <w:p w14:paraId="103A14D6" w14:textId="77777777" w:rsidR="0067107D" w:rsidRPr="00894187" w:rsidRDefault="00037774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 w:rsidRPr="00894187">
        <w:rPr>
          <w:rFonts w:ascii="Arial" w:hAnsi="Arial" w:cs="Arial"/>
          <w:b/>
        </w:rPr>
        <w:t>1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 xml:space="preserve">OBJETO: </w:t>
      </w:r>
    </w:p>
    <w:p w14:paraId="1F3E14C2" w14:textId="77777777" w:rsidR="0067107D" w:rsidRPr="00894187" w:rsidRDefault="0067107D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2BAF271A" w14:textId="4F348F95" w:rsidR="00EA3B3C" w:rsidRPr="00894187" w:rsidRDefault="008F20D2" w:rsidP="00BE3F53">
      <w:pPr>
        <w:spacing w:line="276" w:lineRule="auto"/>
        <w:ind w:right="-3"/>
        <w:jc w:val="both"/>
        <w:rPr>
          <w:rFonts w:ascii="Arial" w:eastAsia="Calibri" w:hAnsi="Arial" w:cs="Arial"/>
          <w:lang w:eastAsia="en-US"/>
        </w:rPr>
      </w:pPr>
      <w:bookmarkStart w:id="0" w:name="_Hlk109129156"/>
      <w:bookmarkStart w:id="1" w:name="_Hlk94680744"/>
      <w:r w:rsidRPr="008F20D2">
        <w:rPr>
          <w:rFonts w:ascii="Arial" w:hAnsi="Arial" w:cs="Arial"/>
        </w:rPr>
        <w:t>AQUISIÇÃO DE INSTRUMENTOS MUSICAIS E EQUIPAMENTOS PARA MANUTENÇÃO DAS ATIVIDADES ARTÍSTICAS E CULTURAIS DO MUNICÍPIO DE CAIBI-SC</w:t>
      </w:r>
      <w:bookmarkEnd w:id="0"/>
      <w:r w:rsidR="009137B7" w:rsidRPr="00894187">
        <w:rPr>
          <w:rFonts w:ascii="Arial" w:hAnsi="Arial" w:cs="Arial"/>
        </w:rPr>
        <w:t>, conforme descrição</w:t>
      </w:r>
      <w:r w:rsidR="000B3075">
        <w:rPr>
          <w:rFonts w:ascii="Arial" w:hAnsi="Arial" w:cs="Arial"/>
        </w:rPr>
        <w:t>:</w:t>
      </w:r>
    </w:p>
    <w:p w14:paraId="7670C62C" w14:textId="1F25171A" w:rsidR="00B9162F" w:rsidRPr="00894187" w:rsidRDefault="00B9162F" w:rsidP="00BE3F53">
      <w:pPr>
        <w:spacing w:line="276" w:lineRule="auto"/>
        <w:ind w:right="-3"/>
        <w:jc w:val="both"/>
        <w:rPr>
          <w:rFonts w:ascii="Arial" w:eastAsia="Calibri" w:hAnsi="Arial" w:cs="Arial"/>
          <w:lang w:eastAsia="en-US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887"/>
        <w:gridCol w:w="788"/>
        <w:gridCol w:w="7959"/>
      </w:tblGrid>
      <w:tr w:rsidR="008F20D2" w:rsidRPr="006357B6" w14:paraId="4414F6D2" w14:textId="77777777" w:rsidTr="008F20D2">
        <w:tc>
          <w:tcPr>
            <w:tcW w:w="887" w:type="dxa"/>
          </w:tcPr>
          <w:p w14:paraId="57BCB85A" w14:textId="77777777" w:rsidR="008F20D2" w:rsidRPr="006357B6" w:rsidRDefault="008F20D2" w:rsidP="0064368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" w:name="_Hlk109129522"/>
            <w:bookmarkEnd w:id="1"/>
            <w:r w:rsidRPr="006357B6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788" w:type="dxa"/>
          </w:tcPr>
          <w:p w14:paraId="7DF93B58" w14:textId="77777777" w:rsidR="008F20D2" w:rsidRPr="006357B6" w:rsidRDefault="008F20D2" w:rsidP="00643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6357B6">
              <w:rPr>
                <w:rFonts w:ascii="Arial" w:hAnsi="Arial" w:cs="Arial"/>
                <w:b/>
                <w:bCs/>
              </w:rPr>
              <w:t>Qtd</w:t>
            </w:r>
          </w:p>
        </w:tc>
        <w:tc>
          <w:tcPr>
            <w:tcW w:w="7959" w:type="dxa"/>
          </w:tcPr>
          <w:p w14:paraId="5D669953" w14:textId="77777777" w:rsidR="008F20D2" w:rsidRPr="006357B6" w:rsidRDefault="008F20D2" w:rsidP="00643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6357B6">
              <w:rPr>
                <w:rFonts w:ascii="Arial" w:hAnsi="Arial" w:cs="Arial"/>
                <w:b/>
                <w:bCs/>
              </w:rPr>
              <w:t>Descrição</w:t>
            </w:r>
          </w:p>
        </w:tc>
      </w:tr>
      <w:tr w:rsidR="008F20D2" w:rsidRPr="006357B6" w14:paraId="05A4F548" w14:textId="77777777" w:rsidTr="008F20D2">
        <w:tc>
          <w:tcPr>
            <w:tcW w:w="887" w:type="dxa"/>
          </w:tcPr>
          <w:p w14:paraId="734D9ED1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</w:tcPr>
          <w:p w14:paraId="03D2B18A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</w:t>
            </w:r>
          </w:p>
        </w:tc>
        <w:tc>
          <w:tcPr>
            <w:tcW w:w="7959" w:type="dxa"/>
          </w:tcPr>
          <w:p w14:paraId="44F1A71E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Mesa de som, com 16 canais</w:t>
            </w:r>
          </w:p>
        </w:tc>
      </w:tr>
      <w:tr w:rsidR="008F20D2" w:rsidRPr="006357B6" w14:paraId="2F6B08DC" w14:textId="77777777" w:rsidTr="008F20D2">
        <w:tc>
          <w:tcPr>
            <w:tcW w:w="887" w:type="dxa"/>
          </w:tcPr>
          <w:p w14:paraId="2462744B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2</w:t>
            </w:r>
          </w:p>
        </w:tc>
        <w:tc>
          <w:tcPr>
            <w:tcW w:w="788" w:type="dxa"/>
          </w:tcPr>
          <w:p w14:paraId="7014305E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</w:t>
            </w:r>
          </w:p>
        </w:tc>
        <w:tc>
          <w:tcPr>
            <w:tcW w:w="7959" w:type="dxa"/>
          </w:tcPr>
          <w:p w14:paraId="51907F28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 xml:space="preserve">Set de prato 2x13x18” </w:t>
            </w:r>
          </w:p>
        </w:tc>
      </w:tr>
      <w:tr w:rsidR="008F20D2" w:rsidRPr="006357B6" w14:paraId="0E462EAE" w14:textId="77777777" w:rsidTr="008F20D2">
        <w:tc>
          <w:tcPr>
            <w:tcW w:w="887" w:type="dxa"/>
          </w:tcPr>
          <w:p w14:paraId="383FA5E8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3</w:t>
            </w:r>
          </w:p>
        </w:tc>
        <w:tc>
          <w:tcPr>
            <w:tcW w:w="788" w:type="dxa"/>
          </w:tcPr>
          <w:p w14:paraId="7CCC81C8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</w:t>
            </w:r>
          </w:p>
        </w:tc>
        <w:tc>
          <w:tcPr>
            <w:tcW w:w="7959" w:type="dxa"/>
          </w:tcPr>
          <w:p w14:paraId="4C9BC0F4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Encordoamento para baixo 040, 4 cordas</w:t>
            </w:r>
          </w:p>
        </w:tc>
      </w:tr>
      <w:tr w:rsidR="008F20D2" w:rsidRPr="006357B6" w14:paraId="0AC396C8" w14:textId="77777777" w:rsidTr="008F20D2">
        <w:tc>
          <w:tcPr>
            <w:tcW w:w="887" w:type="dxa"/>
          </w:tcPr>
          <w:p w14:paraId="35797B1D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</w:tcPr>
          <w:p w14:paraId="1074E054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</w:t>
            </w:r>
          </w:p>
        </w:tc>
        <w:tc>
          <w:tcPr>
            <w:tcW w:w="7959" w:type="dxa"/>
          </w:tcPr>
          <w:p w14:paraId="6ECEB35B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Cubo para guitarra com foot switch</w:t>
            </w:r>
          </w:p>
        </w:tc>
      </w:tr>
      <w:tr w:rsidR="008F20D2" w:rsidRPr="006357B6" w14:paraId="1D64D8AA" w14:textId="77777777" w:rsidTr="008F20D2">
        <w:tc>
          <w:tcPr>
            <w:tcW w:w="887" w:type="dxa"/>
          </w:tcPr>
          <w:p w14:paraId="0C7C3FB7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5</w:t>
            </w:r>
          </w:p>
        </w:tc>
        <w:tc>
          <w:tcPr>
            <w:tcW w:w="788" w:type="dxa"/>
          </w:tcPr>
          <w:p w14:paraId="15A506C8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</w:t>
            </w:r>
          </w:p>
        </w:tc>
        <w:tc>
          <w:tcPr>
            <w:tcW w:w="7959" w:type="dxa"/>
          </w:tcPr>
          <w:p w14:paraId="7701DC14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Violão Clássico Elétrico cutway nylon com capa e correia</w:t>
            </w:r>
          </w:p>
        </w:tc>
      </w:tr>
      <w:tr w:rsidR="008F20D2" w:rsidRPr="006357B6" w14:paraId="25C2AA0D" w14:textId="77777777" w:rsidTr="008F20D2">
        <w:tc>
          <w:tcPr>
            <w:tcW w:w="887" w:type="dxa"/>
          </w:tcPr>
          <w:p w14:paraId="40D8ACBA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6</w:t>
            </w:r>
          </w:p>
        </w:tc>
        <w:tc>
          <w:tcPr>
            <w:tcW w:w="788" w:type="dxa"/>
          </w:tcPr>
          <w:p w14:paraId="53673389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2</w:t>
            </w:r>
          </w:p>
        </w:tc>
        <w:tc>
          <w:tcPr>
            <w:tcW w:w="7959" w:type="dxa"/>
          </w:tcPr>
          <w:p w14:paraId="3930F20D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Violão aço elétrico com capa e correia</w:t>
            </w:r>
          </w:p>
        </w:tc>
      </w:tr>
      <w:tr w:rsidR="008F20D2" w:rsidRPr="006357B6" w14:paraId="12D2CBA4" w14:textId="77777777" w:rsidTr="008F20D2">
        <w:tc>
          <w:tcPr>
            <w:tcW w:w="887" w:type="dxa"/>
          </w:tcPr>
          <w:p w14:paraId="38027995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7</w:t>
            </w:r>
          </w:p>
        </w:tc>
        <w:tc>
          <w:tcPr>
            <w:tcW w:w="788" w:type="dxa"/>
          </w:tcPr>
          <w:p w14:paraId="51FF2032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2</w:t>
            </w:r>
          </w:p>
        </w:tc>
        <w:tc>
          <w:tcPr>
            <w:tcW w:w="7959" w:type="dxa"/>
          </w:tcPr>
          <w:p w14:paraId="4382FA8D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Palheta para saxofone tenor</w:t>
            </w:r>
          </w:p>
        </w:tc>
      </w:tr>
      <w:tr w:rsidR="008F20D2" w:rsidRPr="006357B6" w14:paraId="7AFF2CBF" w14:textId="77777777" w:rsidTr="008F20D2">
        <w:tc>
          <w:tcPr>
            <w:tcW w:w="887" w:type="dxa"/>
          </w:tcPr>
          <w:p w14:paraId="3BDB12F1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8</w:t>
            </w:r>
          </w:p>
        </w:tc>
        <w:tc>
          <w:tcPr>
            <w:tcW w:w="788" w:type="dxa"/>
          </w:tcPr>
          <w:p w14:paraId="5E728283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2</w:t>
            </w:r>
          </w:p>
        </w:tc>
        <w:tc>
          <w:tcPr>
            <w:tcW w:w="7959" w:type="dxa"/>
          </w:tcPr>
          <w:p w14:paraId="6A05C90F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Chave afinação bateria</w:t>
            </w:r>
          </w:p>
        </w:tc>
      </w:tr>
      <w:tr w:rsidR="008F20D2" w:rsidRPr="006357B6" w14:paraId="7B94975E" w14:textId="77777777" w:rsidTr="008F20D2">
        <w:tc>
          <w:tcPr>
            <w:tcW w:w="887" w:type="dxa"/>
          </w:tcPr>
          <w:p w14:paraId="2A649599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9</w:t>
            </w:r>
          </w:p>
        </w:tc>
        <w:tc>
          <w:tcPr>
            <w:tcW w:w="788" w:type="dxa"/>
          </w:tcPr>
          <w:p w14:paraId="6FCBCBF2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</w:t>
            </w:r>
          </w:p>
        </w:tc>
        <w:tc>
          <w:tcPr>
            <w:tcW w:w="7959" w:type="dxa"/>
          </w:tcPr>
          <w:p w14:paraId="785BFA0C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Caixa ativa com usb, bluetooth, bateria e microfone sem fio, 150w RMS</w:t>
            </w:r>
          </w:p>
        </w:tc>
      </w:tr>
      <w:tr w:rsidR="008F20D2" w:rsidRPr="006357B6" w14:paraId="5FB7A8EE" w14:textId="77777777" w:rsidTr="008F20D2">
        <w:tc>
          <w:tcPr>
            <w:tcW w:w="887" w:type="dxa"/>
          </w:tcPr>
          <w:p w14:paraId="0E7FD87A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10</w:t>
            </w:r>
          </w:p>
        </w:tc>
        <w:tc>
          <w:tcPr>
            <w:tcW w:w="788" w:type="dxa"/>
          </w:tcPr>
          <w:p w14:paraId="59A08661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15</w:t>
            </w:r>
          </w:p>
        </w:tc>
        <w:tc>
          <w:tcPr>
            <w:tcW w:w="7959" w:type="dxa"/>
          </w:tcPr>
          <w:p w14:paraId="7E500AB4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Estante para partitura profissional desmontável</w:t>
            </w:r>
          </w:p>
        </w:tc>
      </w:tr>
      <w:tr w:rsidR="008F20D2" w:rsidRPr="006357B6" w14:paraId="42F68DAD" w14:textId="77777777" w:rsidTr="008F20D2">
        <w:tc>
          <w:tcPr>
            <w:tcW w:w="887" w:type="dxa"/>
          </w:tcPr>
          <w:p w14:paraId="23D890F3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11</w:t>
            </w:r>
          </w:p>
        </w:tc>
        <w:tc>
          <w:tcPr>
            <w:tcW w:w="788" w:type="dxa"/>
          </w:tcPr>
          <w:p w14:paraId="463D6FA0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3</w:t>
            </w:r>
          </w:p>
        </w:tc>
        <w:tc>
          <w:tcPr>
            <w:tcW w:w="7959" w:type="dxa"/>
          </w:tcPr>
          <w:p w14:paraId="3DF0338D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Estante para teclado em “x” reforçada</w:t>
            </w:r>
          </w:p>
        </w:tc>
      </w:tr>
      <w:tr w:rsidR="008F20D2" w:rsidRPr="006357B6" w14:paraId="474B53F4" w14:textId="77777777" w:rsidTr="008F20D2">
        <w:tc>
          <w:tcPr>
            <w:tcW w:w="887" w:type="dxa"/>
          </w:tcPr>
          <w:p w14:paraId="07A5FD71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12</w:t>
            </w:r>
          </w:p>
        </w:tc>
        <w:tc>
          <w:tcPr>
            <w:tcW w:w="788" w:type="dxa"/>
          </w:tcPr>
          <w:p w14:paraId="05F8987E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2</w:t>
            </w:r>
          </w:p>
        </w:tc>
        <w:tc>
          <w:tcPr>
            <w:tcW w:w="7959" w:type="dxa"/>
          </w:tcPr>
          <w:p w14:paraId="2CFED558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Capotraste injetado</w:t>
            </w:r>
          </w:p>
        </w:tc>
      </w:tr>
      <w:tr w:rsidR="008F20D2" w:rsidRPr="006357B6" w14:paraId="709F3326" w14:textId="77777777" w:rsidTr="008F20D2">
        <w:tc>
          <w:tcPr>
            <w:tcW w:w="887" w:type="dxa"/>
          </w:tcPr>
          <w:p w14:paraId="2FE0A051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13</w:t>
            </w:r>
          </w:p>
        </w:tc>
        <w:tc>
          <w:tcPr>
            <w:tcW w:w="788" w:type="dxa"/>
          </w:tcPr>
          <w:p w14:paraId="577313BF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</w:t>
            </w:r>
          </w:p>
        </w:tc>
        <w:tc>
          <w:tcPr>
            <w:tcW w:w="7959" w:type="dxa"/>
          </w:tcPr>
          <w:p w14:paraId="74C97BCC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Afinador digital para instrumentos</w:t>
            </w:r>
          </w:p>
        </w:tc>
      </w:tr>
      <w:tr w:rsidR="008F20D2" w:rsidRPr="006357B6" w14:paraId="07BFDA92" w14:textId="77777777" w:rsidTr="008F20D2">
        <w:tc>
          <w:tcPr>
            <w:tcW w:w="887" w:type="dxa"/>
          </w:tcPr>
          <w:p w14:paraId="267A2454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14</w:t>
            </w:r>
          </w:p>
        </w:tc>
        <w:tc>
          <w:tcPr>
            <w:tcW w:w="788" w:type="dxa"/>
          </w:tcPr>
          <w:p w14:paraId="36D0772B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5</w:t>
            </w:r>
          </w:p>
        </w:tc>
        <w:tc>
          <w:tcPr>
            <w:tcW w:w="7959" w:type="dxa"/>
          </w:tcPr>
          <w:p w14:paraId="76787F7D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Cabo com 5 metros para instrumento</w:t>
            </w:r>
          </w:p>
        </w:tc>
      </w:tr>
      <w:tr w:rsidR="008F20D2" w:rsidRPr="006357B6" w14:paraId="1E091A3A" w14:textId="77777777" w:rsidTr="008F20D2">
        <w:tc>
          <w:tcPr>
            <w:tcW w:w="887" w:type="dxa"/>
          </w:tcPr>
          <w:p w14:paraId="6630C5C3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15</w:t>
            </w:r>
          </w:p>
        </w:tc>
        <w:tc>
          <w:tcPr>
            <w:tcW w:w="788" w:type="dxa"/>
          </w:tcPr>
          <w:p w14:paraId="781FC8EA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3</w:t>
            </w:r>
          </w:p>
        </w:tc>
        <w:tc>
          <w:tcPr>
            <w:tcW w:w="7959" w:type="dxa"/>
          </w:tcPr>
          <w:p w14:paraId="766BBB9B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Fonte 12 volts para teclado</w:t>
            </w:r>
          </w:p>
        </w:tc>
      </w:tr>
      <w:tr w:rsidR="008F20D2" w:rsidRPr="006357B6" w14:paraId="4A839893" w14:textId="77777777" w:rsidTr="008F20D2">
        <w:tc>
          <w:tcPr>
            <w:tcW w:w="887" w:type="dxa"/>
          </w:tcPr>
          <w:p w14:paraId="5E3FF2B8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16</w:t>
            </w:r>
          </w:p>
        </w:tc>
        <w:tc>
          <w:tcPr>
            <w:tcW w:w="788" w:type="dxa"/>
          </w:tcPr>
          <w:p w14:paraId="564F59E7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</w:t>
            </w:r>
          </w:p>
        </w:tc>
        <w:tc>
          <w:tcPr>
            <w:tcW w:w="7959" w:type="dxa"/>
          </w:tcPr>
          <w:p w14:paraId="3D38E3AF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Abafador para caixa de bateria 14”</w:t>
            </w:r>
          </w:p>
        </w:tc>
      </w:tr>
      <w:tr w:rsidR="008F20D2" w:rsidRPr="006357B6" w14:paraId="3967F5FA" w14:textId="77777777" w:rsidTr="008F20D2">
        <w:tc>
          <w:tcPr>
            <w:tcW w:w="887" w:type="dxa"/>
          </w:tcPr>
          <w:p w14:paraId="35811DBD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17</w:t>
            </w:r>
          </w:p>
        </w:tc>
        <w:tc>
          <w:tcPr>
            <w:tcW w:w="788" w:type="dxa"/>
          </w:tcPr>
          <w:p w14:paraId="355EA970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2</w:t>
            </w:r>
          </w:p>
        </w:tc>
        <w:tc>
          <w:tcPr>
            <w:tcW w:w="7959" w:type="dxa"/>
          </w:tcPr>
          <w:p w14:paraId="0B96F5FF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Violão nylon acústico</w:t>
            </w:r>
          </w:p>
        </w:tc>
      </w:tr>
      <w:tr w:rsidR="008F20D2" w:rsidRPr="006357B6" w14:paraId="38FDE8E1" w14:textId="77777777" w:rsidTr="008F20D2">
        <w:tc>
          <w:tcPr>
            <w:tcW w:w="887" w:type="dxa"/>
          </w:tcPr>
          <w:p w14:paraId="64545674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18</w:t>
            </w:r>
          </w:p>
        </w:tc>
        <w:tc>
          <w:tcPr>
            <w:tcW w:w="788" w:type="dxa"/>
          </w:tcPr>
          <w:p w14:paraId="128589CB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2</w:t>
            </w:r>
          </w:p>
        </w:tc>
        <w:tc>
          <w:tcPr>
            <w:tcW w:w="7959" w:type="dxa"/>
          </w:tcPr>
          <w:p w14:paraId="2803E892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Bumbo fuzileiro 22” alumínio completo</w:t>
            </w:r>
          </w:p>
        </w:tc>
      </w:tr>
      <w:tr w:rsidR="008F20D2" w:rsidRPr="006357B6" w14:paraId="437F0217" w14:textId="77777777" w:rsidTr="008F20D2">
        <w:tc>
          <w:tcPr>
            <w:tcW w:w="887" w:type="dxa"/>
          </w:tcPr>
          <w:p w14:paraId="7FDBD048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19</w:t>
            </w:r>
          </w:p>
        </w:tc>
        <w:tc>
          <w:tcPr>
            <w:tcW w:w="788" w:type="dxa"/>
          </w:tcPr>
          <w:p w14:paraId="2ED2647A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10</w:t>
            </w:r>
          </w:p>
        </w:tc>
        <w:tc>
          <w:tcPr>
            <w:tcW w:w="7959" w:type="dxa"/>
          </w:tcPr>
          <w:p w14:paraId="58655BC9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Maçaneta pelúcia para bumbo</w:t>
            </w:r>
          </w:p>
        </w:tc>
      </w:tr>
      <w:tr w:rsidR="008F20D2" w:rsidRPr="006357B6" w14:paraId="625275E5" w14:textId="77777777" w:rsidTr="008F20D2">
        <w:tc>
          <w:tcPr>
            <w:tcW w:w="887" w:type="dxa"/>
          </w:tcPr>
          <w:p w14:paraId="7A7FFE8C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20</w:t>
            </w:r>
          </w:p>
        </w:tc>
        <w:tc>
          <w:tcPr>
            <w:tcW w:w="788" w:type="dxa"/>
          </w:tcPr>
          <w:p w14:paraId="1B554B08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</w:t>
            </w:r>
          </w:p>
        </w:tc>
        <w:tc>
          <w:tcPr>
            <w:tcW w:w="7959" w:type="dxa"/>
          </w:tcPr>
          <w:p w14:paraId="322C2349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Ukulele elétrico com capa</w:t>
            </w:r>
          </w:p>
        </w:tc>
      </w:tr>
      <w:tr w:rsidR="008F20D2" w:rsidRPr="006357B6" w14:paraId="1B1B375A" w14:textId="77777777" w:rsidTr="008F20D2">
        <w:tc>
          <w:tcPr>
            <w:tcW w:w="887" w:type="dxa"/>
          </w:tcPr>
          <w:p w14:paraId="1081ABE2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21</w:t>
            </w:r>
          </w:p>
        </w:tc>
        <w:tc>
          <w:tcPr>
            <w:tcW w:w="788" w:type="dxa"/>
          </w:tcPr>
          <w:p w14:paraId="59ABC0D6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1</w:t>
            </w:r>
          </w:p>
        </w:tc>
        <w:tc>
          <w:tcPr>
            <w:tcW w:w="7959" w:type="dxa"/>
          </w:tcPr>
          <w:p w14:paraId="2D11B360" w14:textId="77777777" w:rsidR="008F20D2" w:rsidRPr="006357B6" w:rsidRDefault="008F20D2" w:rsidP="00643680">
            <w:pPr>
              <w:rPr>
                <w:rFonts w:ascii="Arial" w:hAnsi="Arial" w:cs="Arial"/>
              </w:rPr>
            </w:pPr>
            <w:r w:rsidRPr="006357B6">
              <w:rPr>
                <w:rFonts w:ascii="Arial" w:hAnsi="Arial" w:cs="Arial"/>
              </w:rPr>
              <w:t>Lira 25 teclas profissional com talabarte e baquetas</w:t>
            </w:r>
          </w:p>
        </w:tc>
      </w:tr>
      <w:bookmarkEnd w:id="2"/>
    </w:tbl>
    <w:p w14:paraId="6E1B647C" w14:textId="2BEAE3C8" w:rsidR="00486496" w:rsidRDefault="00486496" w:rsidP="00BE3F53">
      <w:pPr>
        <w:spacing w:line="276" w:lineRule="auto"/>
        <w:ind w:right="-3"/>
        <w:jc w:val="both"/>
        <w:rPr>
          <w:rFonts w:ascii="Arial" w:hAnsi="Arial" w:cs="Arial"/>
        </w:rPr>
      </w:pPr>
    </w:p>
    <w:p w14:paraId="6D313783" w14:textId="77777777" w:rsidR="00486496" w:rsidRPr="00894187" w:rsidRDefault="00486496" w:rsidP="00BE3F53">
      <w:pPr>
        <w:spacing w:line="276" w:lineRule="auto"/>
        <w:ind w:right="-3"/>
        <w:jc w:val="both"/>
        <w:rPr>
          <w:rFonts w:ascii="Arial" w:hAnsi="Arial" w:cs="Arial"/>
        </w:rPr>
      </w:pPr>
    </w:p>
    <w:p w14:paraId="1EA768EC" w14:textId="6E513600" w:rsidR="0067107D" w:rsidRPr="00894187" w:rsidRDefault="00037774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2. DO</w:t>
      </w:r>
      <w:r w:rsidR="00D011BD">
        <w:rPr>
          <w:rFonts w:ascii="Arial" w:hAnsi="Arial" w:cs="Arial"/>
          <w:b/>
        </w:rPr>
        <w:t>S</w:t>
      </w:r>
      <w:r w:rsidRPr="00894187">
        <w:rPr>
          <w:rFonts w:ascii="Arial" w:hAnsi="Arial" w:cs="Arial"/>
          <w:b/>
        </w:rPr>
        <w:t xml:space="preserve"> CONTRATADO</w:t>
      </w:r>
      <w:r w:rsidR="00D011BD">
        <w:rPr>
          <w:rFonts w:ascii="Arial" w:hAnsi="Arial" w:cs="Arial"/>
          <w:b/>
        </w:rPr>
        <w:t>S</w:t>
      </w:r>
    </w:p>
    <w:p w14:paraId="1770EC65" w14:textId="77777777" w:rsidR="0067107D" w:rsidRPr="00894187" w:rsidRDefault="0067107D" w:rsidP="0067107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0878261A" w14:textId="5DA81A4D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bookmarkStart w:id="3" w:name="_Hlk109129932"/>
      <w:r w:rsidRPr="00894187">
        <w:rPr>
          <w:rFonts w:ascii="Arial" w:hAnsi="Arial" w:cs="Arial"/>
          <w:b/>
          <w:sz w:val="24"/>
          <w:szCs w:val="24"/>
        </w:rPr>
        <w:t xml:space="preserve">CONTRATADO: </w:t>
      </w:r>
      <w:r w:rsidR="00B118E5" w:rsidRPr="005E7802">
        <w:rPr>
          <w:rFonts w:ascii="Arial" w:hAnsi="Arial" w:cs="Arial"/>
          <w:bCs/>
          <w:sz w:val="24"/>
          <w:szCs w:val="24"/>
        </w:rPr>
        <w:t>Shopping da Música Instrumentos Musicais LTDA</w:t>
      </w:r>
    </w:p>
    <w:p w14:paraId="5F2C7AC3" w14:textId="77777777" w:rsidR="00B118E5" w:rsidRPr="00894187" w:rsidRDefault="0068481E" w:rsidP="00B118E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CNPJ: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B118E5">
        <w:rPr>
          <w:rFonts w:ascii="Arial" w:hAnsi="Arial" w:cs="Arial"/>
          <w:sz w:val="24"/>
          <w:szCs w:val="24"/>
        </w:rPr>
        <w:t>92.662.618/0001-35</w:t>
      </w:r>
    </w:p>
    <w:p w14:paraId="196511D8" w14:textId="6DD842DE" w:rsidR="0068481E" w:rsidRPr="00894187" w:rsidRDefault="0068481E" w:rsidP="0068481E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RESPONSÁVEL</w:t>
      </w:r>
      <w:r w:rsidRPr="00894187">
        <w:rPr>
          <w:rFonts w:ascii="Arial" w:hAnsi="Arial" w:cs="Arial"/>
          <w:sz w:val="24"/>
          <w:szCs w:val="24"/>
        </w:rPr>
        <w:t xml:space="preserve">: </w:t>
      </w:r>
      <w:r w:rsidR="00B118E5">
        <w:rPr>
          <w:rFonts w:ascii="Arial" w:hAnsi="Arial" w:cs="Arial"/>
          <w:sz w:val="24"/>
          <w:szCs w:val="24"/>
        </w:rPr>
        <w:t>Antônio Delair Cardoso</w:t>
      </w:r>
    </w:p>
    <w:p w14:paraId="556A3D72" w14:textId="22D9BD55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ENDEREÇO: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B118E5">
        <w:rPr>
          <w:rFonts w:ascii="Arial" w:hAnsi="Arial" w:cs="Arial"/>
          <w:sz w:val="24"/>
          <w:szCs w:val="24"/>
        </w:rPr>
        <w:t>Avenida João Muniz Reis, nº 1187, sala 01, centro</w:t>
      </w:r>
      <w:r w:rsidR="00B118E5">
        <w:rPr>
          <w:rFonts w:ascii="Arial" w:hAnsi="Arial" w:cs="Arial"/>
          <w:sz w:val="24"/>
          <w:szCs w:val="24"/>
        </w:rPr>
        <w:tab/>
      </w:r>
    </w:p>
    <w:p w14:paraId="67C41E2C" w14:textId="46798E72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CIDADE: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B118E5">
        <w:rPr>
          <w:rFonts w:ascii="Arial" w:hAnsi="Arial" w:cs="Arial"/>
          <w:sz w:val="24"/>
          <w:szCs w:val="24"/>
        </w:rPr>
        <w:t>Frederico Westphalen</w:t>
      </w:r>
      <w:r w:rsidR="00E35E7D">
        <w:rPr>
          <w:rFonts w:ascii="Arial" w:hAnsi="Arial" w:cs="Arial"/>
          <w:sz w:val="24"/>
          <w:szCs w:val="24"/>
        </w:rPr>
        <w:t xml:space="preserve"> - RS</w:t>
      </w:r>
    </w:p>
    <w:p w14:paraId="69C65D11" w14:textId="613C4117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bCs/>
          <w:sz w:val="24"/>
          <w:szCs w:val="24"/>
        </w:rPr>
        <w:t>CEP: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E35E7D">
        <w:rPr>
          <w:rFonts w:ascii="Arial" w:hAnsi="Arial" w:cs="Arial"/>
          <w:sz w:val="24"/>
          <w:szCs w:val="24"/>
        </w:rPr>
        <w:t>98400-000</w:t>
      </w:r>
    </w:p>
    <w:bookmarkEnd w:id="3"/>
    <w:p w14:paraId="3F137656" w14:textId="79ED4245" w:rsidR="0068481E" w:rsidRDefault="0068481E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970B8FE" w14:textId="6ADE8065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lastRenderedPageBreak/>
        <w:t xml:space="preserve">CONTRATADO: </w:t>
      </w:r>
      <w:r w:rsidR="00E35E7D" w:rsidRPr="005E7802">
        <w:rPr>
          <w:rFonts w:ascii="Arial" w:hAnsi="Arial" w:cs="Arial"/>
          <w:bCs/>
          <w:sz w:val="24"/>
          <w:szCs w:val="24"/>
        </w:rPr>
        <w:t>Cia do CD</w:t>
      </w:r>
    </w:p>
    <w:p w14:paraId="4475AAA9" w14:textId="5AE44C5E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CNPJ: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E35E7D" w:rsidRPr="00ED0F55">
        <w:rPr>
          <w:rFonts w:ascii="Arial" w:hAnsi="Arial" w:cs="Arial"/>
          <w:sz w:val="24"/>
          <w:szCs w:val="24"/>
        </w:rPr>
        <w:t>05.024.408/0001-17</w:t>
      </w:r>
    </w:p>
    <w:p w14:paraId="7120ECAF" w14:textId="6C69C0CA" w:rsidR="0068481E" w:rsidRPr="00894187" w:rsidRDefault="0068481E" w:rsidP="0068481E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RESPONSÁVEL</w:t>
      </w:r>
      <w:r w:rsidRPr="00894187">
        <w:rPr>
          <w:rFonts w:ascii="Arial" w:hAnsi="Arial" w:cs="Arial"/>
          <w:sz w:val="24"/>
          <w:szCs w:val="24"/>
        </w:rPr>
        <w:t xml:space="preserve">: </w:t>
      </w:r>
      <w:r w:rsidR="009952F8">
        <w:rPr>
          <w:rFonts w:ascii="Arial" w:hAnsi="Arial" w:cs="Arial"/>
          <w:sz w:val="24"/>
          <w:szCs w:val="24"/>
        </w:rPr>
        <w:t>Cristiano Dalberto</w:t>
      </w:r>
    </w:p>
    <w:p w14:paraId="1724E6DE" w14:textId="0EB51FC4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ENDEREÇO: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9952F8">
        <w:rPr>
          <w:rFonts w:ascii="Arial" w:hAnsi="Arial" w:cs="Arial"/>
          <w:sz w:val="24"/>
          <w:szCs w:val="24"/>
        </w:rPr>
        <w:t>Rua Sete de Setembro, nº 541, centro</w:t>
      </w:r>
    </w:p>
    <w:p w14:paraId="7DB99EB2" w14:textId="063E7B73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CIDADE: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9952F8">
        <w:rPr>
          <w:rFonts w:ascii="Arial" w:hAnsi="Arial" w:cs="Arial"/>
          <w:sz w:val="24"/>
          <w:szCs w:val="24"/>
        </w:rPr>
        <w:t>Caibi - SC</w:t>
      </w:r>
    </w:p>
    <w:p w14:paraId="550A20E1" w14:textId="29AC957C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bCs/>
          <w:sz w:val="24"/>
          <w:szCs w:val="24"/>
        </w:rPr>
        <w:t>CEP: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9952F8">
        <w:rPr>
          <w:rFonts w:ascii="Arial" w:hAnsi="Arial" w:cs="Arial"/>
          <w:sz w:val="24"/>
          <w:szCs w:val="24"/>
        </w:rPr>
        <w:t>89888-000</w:t>
      </w:r>
    </w:p>
    <w:p w14:paraId="44292468" w14:textId="77777777" w:rsidR="00E35E7D" w:rsidRDefault="00E35E7D" w:rsidP="00E35E7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0D648502" w14:textId="7B50CF41" w:rsidR="00E35E7D" w:rsidRPr="00894187" w:rsidRDefault="00E35E7D" w:rsidP="00E35E7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 xml:space="preserve">CONTRATADO: </w:t>
      </w:r>
      <w:bookmarkStart w:id="4" w:name="_Hlk97900851"/>
      <w:r w:rsidR="009952F8" w:rsidRPr="009A2DBD">
        <w:rPr>
          <w:rFonts w:ascii="Arial" w:hAnsi="Arial" w:cs="Arial"/>
          <w:bCs/>
          <w:sz w:val="24"/>
          <w:szCs w:val="24"/>
        </w:rPr>
        <w:t>Território da Música</w:t>
      </w:r>
    </w:p>
    <w:bookmarkEnd w:id="4"/>
    <w:p w14:paraId="644F4882" w14:textId="5D9113A7" w:rsidR="00E35E7D" w:rsidRPr="00894187" w:rsidRDefault="00E35E7D" w:rsidP="00E35E7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CNPJ: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9952F8">
        <w:rPr>
          <w:rFonts w:ascii="Arial" w:hAnsi="Arial" w:cs="Arial"/>
          <w:sz w:val="24"/>
          <w:szCs w:val="24"/>
        </w:rPr>
        <w:t>05.469.638/0001-90</w:t>
      </w:r>
    </w:p>
    <w:p w14:paraId="509D9890" w14:textId="16193655" w:rsidR="00E35E7D" w:rsidRPr="00894187" w:rsidRDefault="00E35E7D" w:rsidP="00E35E7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RESPONSÁVEL</w:t>
      </w:r>
      <w:r w:rsidRPr="00894187">
        <w:rPr>
          <w:rFonts w:ascii="Arial" w:hAnsi="Arial" w:cs="Arial"/>
          <w:sz w:val="24"/>
          <w:szCs w:val="24"/>
        </w:rPr>
        <w:t xml:space="preserve">: </w:t>
      </w:r>
      <w:r w:rsidR="00130FB9">
        <w:rPr>
          <w:rFonts w:ascii="Arial" w:hAnsi="Arial" w:cs="Arial"/>
          <w:sz w:val="24"/>
          <w:szCs w:val="24"/>
        </w:rPr>
        <w:t>Manoel Carlos Busatto</w:t>
      </w:r>
    </w:p>
    <w:p w14:paraId="48F2B763" w14:textId="48530880" w:rsidR="00E35E7D" w:rsidRPr="00894187" w:rsidRDefault="00E35E7D" w:rsidP="00E35E7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ENDEREÇO: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8965F7">
        <w:rPr>
          <w:rFonts w:ascii="Arial" w:hAnsi="Arial" w:cs="Arial"/>
          <w:sz w:val="24"/>
          <w:szCs w:val="24"/>
        </w:rPr>
        <w:t>Rua Marechal Deodoro da Fonseca, nº 79, sala 04, Centro</w:t>
      </w:r>
    </w:p>
    <w:p w14:paraId="22721A19" w14:textId="2FFCC37F" w:rsidR="00E35E7D" w:rsidRPr="00894187" w:rsidRDefault="00E35E7D" w:rsidP="00E35E7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CIDADE: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8965F7">
        <w:rPr>
          <w:rFonts w:ascii="Arial" w:hAnsi="Arial" w:cs="Arial"/>
          <w:sz w:val="24"/>
          <w:szCs w:val="24"/>
        </w:rPr>
        <w:t>Chapecó - SC</w:t>
      </w:r>
    </w:p>
    <w:p w14:paraId="0E5FEF5A" w14:textId="2443CABD" w:rsidR="00E35E7D" w:rsidRDefault="00E35E7D" w:rsidP="00E35E7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bCs/>
          <w:sz w:val="24"/>
          <w:szCs w:val="24"/>
        </w:rPr>
        <w:t>CEP: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8965F7" w:rsidRPr="008965F7">
        <w:rPr>
          <w:rFonts w:ascii="Arial" w:hAnsi="Arial" w:cs="Arial"/>
          <w:sz w:val="24"/>
          <w:szCs w:val="24"/>
        </w:rPr>
        <w:t>89801-060</w:t>
      </w:r>
    </w:p>
    <w:p w14:paraId="1E143CE4" w14:textId="77777777" w:rsidR="0068481E" w:rsidRPr="00894187" w:rsidRDefault="0068481E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F4F9C0C" w14:textId="77777777" w:rsidR="00037774" w:rsidRPr="00894187" w:rsidRDefault="00037774" w:rsidP="00037774">
      <w:pPr>
        <w:jc w:val="both"/>
        <w:rPr>
          <w:rFonts w:ascii="Arial" w:hAnsi="Arial" w:cs="Arial"/>
        </w:rPr>
      </w:pPr>
    </w:p>
    <w:p w14:paraId="1C224610" w14:textId="77777777" w:rsidR="00037774" w:rsidRPr="00894187" w:rsidRDefault="00037774" w:rsidP="00037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3. DO VALOR E DO PAGAMENTO</w:t>
      </w:r>
    </w:p>
    <w:p w14:paraId="69E69526" w14:textId="77777777" w:rsidR="002B2257" w:rsidRPr="00894187" w:rsidRDefault="002B2257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6F52816B" w14:textId="58F03F1B" w:rsidR="00A3471E" w:rsidRPr="00A87B56" w:rsidRDefault="00807227" w:rsidP="009C0C26">
      <w:pPr>
        <w:pStyle w:val="A291065"/>
        <w:spacing w:after="120"/>
        <w:ind w:right="0" w:firstLine="708"/>
        <w:rPr>
          <w:b/>
        </w:rPr>
      </w:pPr>
      <w:bookmarkStart w:id="5" w:name="_Hlk109129180"/>
      <w:bookmarkStart w:id="6" w:name="_Hlk103772737"/>
      <w:r w:rsidRPr="00894187">
        <w:t xml:space="preserve">O valor global pago será de </w:t>
      </w:r>
      <w:bookmarkStart w:id="7" w:name="_Hlk102478243"/>
      <w:bookmarkStart w:id="8" w:name="_Hlk109129430"/>
      <w:bookmarkStart w:id="9" w:name="_Hlk109113199"/>
      <w:bookmarkStart w:id="10" w:name="_Hlk102478662"/>
      <w:r w:rsidRPr="00A87B56">
        <w:rPr>
          <w:b/>
        </w:rPr>
        <w:t>R$</w:t>
      </w:r>
      <w:r w:rsidR="0068481E" w:rsidRPr="00A87B56">
        <w:rPr>
          <w:b/>
        </w:rPr>
        <w:t xml:space="preserve"> </w:t>
      </w:r>
      <w:r w:rsidR="0068481E" w:rsidRPr="00A87B56">
        <w:rPr>
          <w:b/>
          <w:bCs/>
        </w:rPr>
        <w:t>14.476,70</w:t>
      </w:r>
      <w:r w:rsidR="0068481E" w:rsidRPr="00A87B56">
        <w:rPr>
          <w:b/>
        </w:rPr>
        <w:t xml:space="preserve"> </w:t>
      </w:r>
      <w:r w:rsidR="004513FF" w:rsidRPr="00A87B56">
        <w:rPr>
          <w:b/>
        </w:rPr>
        <w:t>(</w:t>
      </w:r>
      <w:bookmarkEnd w:id="7"/>
      <w:r w:rsidR="0068481E" w:rsidRPr="00A87B56">
        <w:rPr>
          <w:b/>
        </w:rPr>
        <w:t xml:space="preserve">catorze mil, quatrocentos </w:t>
      </w:r>
      <w:r w:rsidR="000978C4">
        <w:rPr>
          <w:b/>
        </w:rPr>
        <w:t>e</w:t>
      </w:r>
      <w:r w:rsidR="0068481E" w:rsidRPr="00A87B56">
        <w:rPr>
          <w:b/>
        </w:rPr>
        <w:t xml:space="preserve"> setenta e seis reais com setenta centavos</w:t>
      </w:r>
      <w:r w:rsidR="00A3471E" w:rsidRPr="00A87B56">
        <w:rPr>
          <w:b/>
        </w:rPr>
        <w:t>)</w:t>
      </w:r>
      <w:bookmarkEnd w:id="8"/>
      <w:r w:rsidR="0068481E" w:rsidRPr="00A87B56">
        <w:rPr>
          <w:b/>
        </w:rPr>
        <w:t>,</w:t>
      </w:r>
      <w:bookmarkEnd w:id="9"/>
      <w:r w:rsidR="0068481E" w:rsidRPr="00A87B56">
        <w:rPr>
          <w:b/>
        </w:rPr>
        <w:t xml:space="preserve"> </w:t>
      </w:r>
      <w:bookmarkStart w:id="11" w:name="_Hlk109113213"/>
      <w:r w:rsidR="0068481E" w:rsidRPr="00A87B56">
        <w:rPr>
          <w:bCs/>
        </w:rPr>
        <w:t>pagos nos seguintes montantes</w:t>
      </w:r>
      <w:r w:rsidR="00A3471E" w:rsidRPr="00A87B56">
        <w:rPr>
          <w:bCs/>
        </w:rPr>
        <w:t xml:space="preserve"> aos fornecedores:</w:t>
      </w:r>
      <w:r w:rsidR="00A3471E" w:rsidRPr="00A87B56">
        <w:rPr>
          <w:b/>
        </w:rPr>
        <w:t xml:space="preserve"> </w:t>
      </w:r>
    </w:p>
    <w:p w14:paraId="3294FCC0" w14:textId="447F3FB6" w:rsidR="00A3471E" w:rsidRPr="00894187" w:rsidRDefault="00A3471E" w:rsidP="00A347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87B56">
        <w:rPr>
          <w:rFonts w:ascii="Arial" w:hAnsi="Arial" w:cs="Arial"/>
          <w:b/>
          <w:sz w:val="24"/>
          <w:szCs w:val="24"/>
        </w:rPr>
        <w:t xml:space="preserve">CONTRATADO: </w:t>
      </w:r>
      <w:r w:rsidR="000A158D" w:rsidRPr="00A87B56">
        <w:rPr>
          <w:rFonts w:ascii="Arial" w:hAnsi="Arial" w:cs="Arial"/>
          <w:bCs/>
          <w:sz w:val="24"/>
          <w:szCs w:val="24"/>
        </w:rPr>
        <w:t>Shopping da Música Instrumentos</w:t>
      </w:r>
      <w:r w:rsidR="000A158D" w:rsidRPr="005E7802">
        <w:rPr>
          <w:rFonts w:ascii="Arial" w:hAnsi="Arial" w:cs="Arial"/>
          <w:bCs/>
          <w:sz w:val="24"/>
          <w:szCs w:val="24"/>
        </w:rPr>
        <w:t xml:space="preserve"> Musicais LTDA</w:t>
      </w:r>
    </w:p>
    <w:p w14:paraId="18B12AEB" w14:textId="0136B792" w:rsidR="00A3471E" w:rsidRPr="00894187" w:rsidRDefault="00A3471E" w:rsidP="00A347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CNPJ: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0A158D">
        <w:rPr>
          <w:rFonts w:ascii="Arial" w:hAnsi="Arial" w:cs="Arial"/>
          <w:sz w:val="24"/>
          <w:szCs w:val="24"/>
        </w:rPr>
        <w:t>92.662</w:t>
      </w:r>
      <w:r w:rsidR="005E7802">
        <w:rPr>
          <w:rFonts w:ascii="Arial" w:hAnsi="Arial" w:cs="Arial"/>
          <w:sz w:val="24"/>
          <w:szCs w:val="24"/>
        </w:rPr>
        <w:t>.618/0001-35</w:t>
      </w:r>
    </w:p>
    <w:p w14:paraId="0306D5AD" w14:textId="1A22C089" w:rsidR="00A3471E" w:rsidRDefault="00A3471E" w:rsidP="00A3471E">
      <w:pPr>
        <w:pStyle w:val="A291065"/>
        <w:spacing w:after="120"/>
        <w:ind w:right="0" w:firstLine="0"/>
        <w:rPr>
          <w:b/>
        </w:rPr>
      </w:pPr>
      <w:r w:rsidRPr="00A87B56">
        <w:rPr>
          <w:b/>
        </w:rPr>
        <w:t>VALOR:</w:t>
      </w:r>
      <w:r w:rsidR="007F4A5D" w:rsidRPr="00A87B56">
        <w:rPr>
          <w:b/>
        </w:rPr>
        <w:t xml:space="preserve"> </w:t>
      </w:r>
      <w:bookmarkStart w:id="12" w:name="_Hlk109130460"/>
      <w:r w:rsidR="00AB1B6B" w:rsidRPr="00A87B56">
        <w:rPr>
          <w:bCs/>
        </w:rPr>
        <w:t>7.214,00</w:t>
      </w:r>
      <w:r w:rsidR="000A158D" w:rsidRPr="00A87B56">
        <w:rPr>
          <w:bCs/>
        </w:rPr>
        <w:t xml:space="preserve"> (sete mil, duzentos e catorze reais)</w:t>
      </w:r>
      <w:bookmarkEnd w:id="12"/>
    </w:p>
    <w:p w14:paraId="68A89CDC" w14:textId="77777777" w:rsidR="00A3471E" w:rsidRDefault="00A3471E" w:rsidP="00A3471E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278C54D9" w14:textId="2776D3FD" w:rsidR="00A3471E" w:rsidRPr="00894187" w:rsidRDefault="00A3471E" w:rsidP="00A347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 xml:space="preserve">CONTRATADO: </w:t>
      </w:r>
      <w:r w:rsidR="005E7802" w:rsidRPr="005E7802">
        <w:rPr>
          <w:rFonts w:ascii="Arial" w:hAnsi="Arial" w:cs="Arial"/>
          <w:bCs/>
          <w:sz w:val="24"/>
          <w:szCs w:val="24"/>
        </w:rPr>
        <w:t>Cia do CD</w:t>
      </w:r>
    </w:p>
    <w:p w14:paraId="4D9FBF61" w14:textId="26987A9A" w:rsidR="00A3471E" w:rsidRPr="00894187" w:rsidRDefault="00A3471E" w:rsidP="00A347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CNPJ: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ED0F55" w:rsidRPr="00ED0F55">
        <w:rPr>
          <w:rFonts w:ascii="Arial" w:hAnsi="Arial" w:cs="Arial"/>
          <w:sz w:val="24"/>
          <w:szCs w:val="24"/>
        </w:rPr>
        <w:t>05.024.408/0001-17</w:t>
      </w:r>
    </w:p>
    <w:p w14:paraId="047DCF13" w14:textId="690F265E" w:rsidR="00A3471E" w:rsidRDefault="00A3471E" w:rsidP="00A3471E">
      <w:pPr>
        <w:pStyle w:val="A291065"/>
        <w:spacing w:after="120"/>
        <w:ind w:right="0" w:firstLine="0"/>
        <w:rPr>
          <w:b/>
        </w:rPr>
      </w:pPr>
      <w:r>
        <w:rPr>
          <w:b/>
        </w:rPr>
        <w:t xml:space="preserve">VALOR: </w:t>
      </w:r>
      <w:r w:rsidR="007F4A5D" w:rsidRPr="009A2DBD">
        <w:rPr>
          <w:bCs/>
        </w:rPr>
        <w:t>5.436,90 (cinco mil, quatrocentos e trinta e seis reais com noventa centavos)</w:t>
      </w:r>
    </w:p>
    <w:p w14:paraId="796267FC" w14:textId="697DAF6B" w:rsidR="00A3471E" w:rsidRDefault="00A3471E" w:rsidP="00A3471E">
      <w:pPr>
        <w:pStyle w:val="A291065"/>
        <w:spacing w:after="120"/>
        <w:ind w:right="0" w:firstLine="0"/>
        <w:rPr>
          <w:b/>
        </w:rPr>
      </w:pPr>
    </w:p>
    <w:p w14:paraId="08CA625F" w14:textId="00B24679" w:rsidR="00A3471E" w:rsidRPr="00894187" w:rsidRDefault="00A3471E" w:rsidP="00A347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 xml:space="preserve">CONTRATADO: </w:t>
      </w:r>
      <w:r w:rsidR="009A2DBD" w:rsidRPr="009A2DBD">
        <w:rPr>
          <w:rFonts w:ascii="Arial" w:hAnsi="Arial" w:cs="Arial"/>
          <w:bCs/>
          <w:sz w:val="24"/>
          <w:szCs w:val="24"/>
        </w:rPr>
        <w:t>Território da Música</w:t>
      </w:r>
    </w:p>
    <w:p w14:paraId="572C929A" w14:textId="37BD5C93" w:rsidR="00A3471E" w:rsidRPr="00894187" w:rsidRDefault="00A3471E" w:rsidP="00A347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CNPJ: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9A2DBD">
        <w:rPr>
          <w:rFonts w:ascii="Arial" w:hAnsi="Arial" w:cs="Arial"/>
          <w:sz w:val="24"/>
          <w:szCs w:val="24"/>
        </w:rPr>
        <w:t>05.469.638/0001-90</w:t>
      </w:r>
    </w:p>
    <w:p w14:paraId="640111B5" w14:textId="49D610C1" w:rsidR="00A3471E" w:rsidRPr="009A2DBD" w:rsidRDefault="00A3471E" w:rsidP="00A3471E">
      <w:pPr>
        <w:pStyle w:val="A291065"/>
        <w:spacing w:after="120"/>
        <w:ind w:right="0" w:firstLine="0"/>
        <w:rPr>
          <w:bCs/>
        </w:rPr>
      </w:pPr>
      <w:r>
        <w:rPr>
          <w:b/>
        </w:rPr>
        <w:t xml:space="preserve">VALOR: </w:t>
      </w:r>
      <w:r w:rsidR="00DC4E8A" w:rsidRPr="009A2DBD">
        <w:rPr>
          <w:bCs/>
        </w:rPr>
        <w:t>1.825,80</w:t>
      </w:r>
      <w:r w:rsidR="00166A51" w:rsidRPr="009A2DBD">
        <w:rPr>
          <w:bCs/>
        </w:rPr>
        <w:t xml:space="preserve"> (um mil, oitocentos e vinte e cinco reais com oitenta centavos)</w:t>
      </w:r>
    </w:p>
    <w:bookmarkEnd w:id="11"/>
    <w:bookmarkEnd w:id="5"/>
    <w:p w14:paraId="15BF7976" w14:textId="77777777" w:rsidR="00A3471E" w:rsidRDefault="00A3471E" w:rsidP="00A3471E">
      <w:pPr>
        <w:pStyle w:val="A291065"/>
        <w:spacing w:after="120"/>
        <w:ind w:right="0" w:firstLine="0"/>
        <w:rPr>
          <w:b/>
        </w:rPr>
      </w:pPr>
    </w:p>
    <w:p w14:paraId="5D83A58E" w14:textId="1A154E76" w:rsidR="002F035E" w:rsidRPr="00894187" w:rsidRDefault="00EA3B3C" w:rsidP="009C0C26">
      <w:pPr>
        <w:pStyle w:val="A291065"/>
        <w:spacing w:after="120"/>
        <w:ind w:right="0" w:firstLine="708"/>
        <w:rPr>
          <w:color w:val="auto"/>
          <w:spacing w:val="-3"/>
        </w:rPr>
      </w:pPr>
      <w:bookmarkStart w:id="13" w:name="_Hlk109130703"/>
      <w:bookmarkStart w:id="14" w:name="_Hlk103773536"/>
      <w:bookmarkEnd w:id="10"/>
      <w:bookmarkEnd w:id="6"/>
      <w:r w:rsidRPr="00894187">
        <w:rPr>
          <w:color w:val="auto"/>
        </w:rPr>
        <w:t>O pagamento será feito pel</w:t>
      </w:r>
      <w:r w:rsidR="008002A4" w:rsidRPr="00894187">
        <w:rPr>
          <w:color w:val="auto"/>
        </w:rPr>
        <w:t>o</w:t>
      </w:r>
      <w:r w:rsidRPr="00894187">
        <w:rPr>
          <w:color w:val="auto"/>
        </w:rPr>
        <w:t xml:space="preserve"> </w:t>
      </w:r>
      <w:r w:rsidR="008002A4" w:rsidRPr="00894187">
        <w:rPr>
          <w:color w:val="auto"/>
        </w:rPr>
        <w:t>Município,</w:t>
      </w:r>
      <w:r w:rsidRPr="00894187">
        <w:rPr>
          <w:color w:val="auto"/>
        </w:rPr>
        <w:t xml:space="preserve"> de acordo com o cronograma</w:t>
      </w:r>
      <w:r w:rsidR="008002A4" w:rsidRPr="00894187">
        <w:rPr>
          <w:color w:val="auto"/>
        </w:rPr>
        <w:t>,</w:t>
      </w:r>
      <w:r w:rsidRPr="00894187">
        <w:rPr>
          <w:color w:val="auto"/>
        </w:rPr>
        <w:t xml:space="preserve"> sendo que </w:t>
      </w:r>
      <w:r w:rsidRPr="00894187">
        <w:rPr>
          <w:color w:val="auto"/>
          <w:spacing w:val="-3"/>
        </w:rPr>
        <w:t>as notas entregues até o dia 20 serão pagas até o dia 30, as notas entregues até o dia 30 serão pagas até o dia 10 e as notas entregues até dia 10 serão pagas até o dia 20</w:t>
      </w:r>
      <w:r w:rsidR="000867CF" w:rsidRPr="00894187">
        <w:rPr>
          <w:color w:val="auto"/>
          <w:spacing w:val="-3"/>
        </w:rPr>
        <w:t>.</w:t>
      </w:r>
      <w:bookmarkEnd w:id="13"/>
    </w:p>
    <w:bookmarkEnd w:id="14"/>
    <w:p w14:paraId="1BDC66EA" w14:textId="77777777" w:rsidR="00BF7BCD" w:rsidRPr="00894187" w:rsidRDefault="00BF7BCD" w:rsidP="00EA3B3C">
      <w:pPr>
        <w:pStyle w:val="A291065"/>
        <w:spacing w:after="120"/>
        <w:ind w:right="0" w:firstLine="0"/>
        <w:rPr>
          <w:color w:val="auto"/>
          <w:spacing w:val="-3"/>
        </w:rPr>
      </w:pPr>
    </w:p>
    <w:p w14:paraId="1E732B61" w14:textId="77777777" w:rsidR="008F3E41" w:rsidRPr="00894187" w:rsidRDefault="008F3E41" w:rsidP="008F3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4. DA JUSTIFICATIVA</w:t>
      </w:r>
    </w:p>
    <w:p w14:paraId="6CF81589" w14:textId="77777777" w:rsidR="00D26E28" w:rsidRPr="00D26E28" w:rsidRDefault="00D26E28" w:rsidP="00D26E28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  <w:r w:rsidRPr="00D26E28">
        <w:rPr>
          <w:rFonts w:ascii="Arial" w:hAnsi="Arial" w:cs="Arial"/>
          <w:sz w:val="24"/>
          <w:szCs w:val="24"/>
        </w:rPr>
        <w:t>Justifica-se a necessidade da compra dos instrumentos musicais acima especificados a fim de fomentar a cultura no município, por meio do desenvolvimento de atividades musicais.</w:t>
      </w:r>
    </w:p>
    <w:p w14:paraId="045F1F4F" w14:textId="77777777" w:rsidR="00D26E28" w:rsidRPr="00D26E28" w:rsidRDefault="00D26E28" w:rsidP="00D26E28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  <w:r w:rsidRPr="00D26E28">
        <w:rPr>
          <w:rFonts w:ascii="Arial" w:hAnsi="Arial" w:cs="Arial"/>
          <w:sz w:val="24"/>
          <w:szCs w:val="24"/>
        </w:rPr>
        <w:lastRenderedPageBreak/>
        <w:t>Assim sendo, faz-se necessário a aquisição de instrumentos novos, sendo que com a referida compra, o Departamento de Cultura poderá atender melhor seus alunos.</w:t>
      </w:r>
    </w:p>
    <w:p w14:paraId="5040DAF6" w14:textId="77777777" w:rsidR="00D26E28" w:rsidRPr="00D26E28" w:rsidRDefault="00D26E28" w:rsidP="00D26E28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  <w:r w:rsidRPr="00D26E28">
        <w:rPr>
          <w:rFonts w:ascii="Arial" w:hAnsi="Arial" w:cs="Arial"/>
          <w:sz w:val="24"/>
          <w:szCs w:val="24"/>
        </w:rPr>
        <w:t>Os instrumentos serão distribuídos para as turmas:</w:t>
      </w:r>
    </w:p>
    <w:p w14:paraId="631CF139" w14:textId="77777777" w:rsidR="00D26E28" w:rsidRPr="00D26E28" w:rsidRDefault="00D26E28" w:rsidP="00D26E28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  <w:r w:rsidRPr="00D26E28">
        <w:rPr>
          <w:rFonts w:ascii="Arial" w:hAnsi="Arial" w:cs="Arial"/>
          <w:sz w:val="24"/>
          <w:szCs w:val="24"/>
        </w:rPr>
        <w:t>- Banda Marcial;</w:t>
      </w:r>
    </w:p>
    <w:p w14:paraId="685EFA16" w14:textId="77777777" w:rsidR="00D26E28" w:rsidRPr="00D26E28" w:rsidRDefault="00D26E28" w:rsidP="00D26E28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  <w:r w:rsidRPr="00D26E28">
        <w:rPr>
          <w:rFonts w:ascii="Arial" w:hAnsi="Arial" w:cs="Arial"/>
          <w:sz w:val="24"/>
          <w:szCs w:val="24"/>
        </w:rPr>
        <w:t>- Orquestra Cantata;</w:t>
      </w:r>
    </w:p>
    <w:p w14:paraId="1EAD0ACA" w14:textId="77777777" w:rsidR="00D26E28" w:rsidRPr="00D26E28" w:rsidRDefault="00D26E28" w:rsidP="00D26E28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  <w:r w:rsidRPr="00D26E28">
        <w:rPr>
          <w:rFonts w:ascii="Arial" w:hAnsi="Arial" w:cs="Arial"/>
          <w:sz w:val="24"/>
          <w:szCs w:val="24"/>
        </w:rPr>
        <w:t xml:space="preserve">- Alunos de aulas de violão iniciantes. </w:t>
      </w:r>
    </w:p>
    <w:p w14:paraId="1DD9FF34" w14:textId="367D6552" w:rsidR="00DC1164" w:rsidRDefault="00D26E28" w:rsidP="00D26E28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  <w:r w:rsidRPr="00D26E28">
        <w:rPr>
          <w:rFonts w:ascii="Arial" w:hAnsi="Arial" w:cs="Arial"/>
          <w:sz w:val="24"/>
          <w:szCs w:val="24"/>
        </w:rPr>
        <w:t xml:space="preserve">Com este investimento, haverá </w:t>
      </w:r>
      <w:r w:rsidR="00C86ED2">
        <w:rPr>
          <w:rFonts w:ascii="Arial" w:hAnsi="Arial" w:cs="Arial"/>
          <w:sz w:val="24"/>
          <w:szCs w:val="24"/>
        </w:rPr>
        <w:t>maior</w:t>
      </w:r>
      <w:r w:rsidRPr="00D26E28">
        <w:rPr>
          <w:rFonts w:ascii="Arial" w:hAnsi="Arial" w:cs="Arial"/>
          <w:sz w:val="24"/>
          <w:szCs w:val="24"/>
        </w:rPr>
        <w:t xml:space="preserve"> aproveitamento das aulas.</w:t>
      </w:r>
    </w:p>
    <w:p w14:paraId="2397EC2D" w14:textId="164C51CB" w:rsidR="00DC1164" w:rsidRDefault="00DC1164" w:rsidP="008B3199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</w:p>
    <w:p w14:paraId="4A511260" w14:textId="4DC4BFE9" w:rsidR="00565C7A" w:rsidRPr="00894187" w:rsidRDefault="00565C7A" w:rsidP="00565C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5. DA RAZÃO DE ESCOLHA DO FORNECEDOR</w:t>
      </w:r>
    </w:p>
    <w:p w14:paraId="06730828" w14:textId="59A6B835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</w:t>
      </w:r>
      <w:r w:rsidR="00CD1050">
        <w:t>s</w:t>
      </w:r>
      <w:r w:rsidRPr="00FC5BAD">
        <w:t xml:space="preserve"> valor</w:t>
      </w:r>
      <w:r w:rsidR="00CD1050">
        <w:t>es</w:t>
      </w:r>
      <w:r w:rsidRPr="00FC5BAD">
        <w:t xml:space="preserve"> apresentado</w:t>
      </w:r>
      <w:r w:rsidR="00CD1050">
        <w:t>s</w:t>
      </w:r>
      <w:r w:rsidRPr="00FC5BAD">
        <w:t xml:space="preserve"> fo</w:t>
      </w:r>
      <w:r w:rsidR="00CD1050">
        <w:t>ram</w:t>
      </w:r>
      <w:r w:rsidRPr="00FC5BAD">
        <w:t xml:space="preserve"> obtido</w:t>
      </w:r>
      <w:r w:rsidR="00CD1050">
        <w:t>s</w:t>
      </w:r>
      <w:r w:rsidRPr="00FC5BAD">
        <w:t xml:space="preserve"> através da cotação com empresas fornecedoras do</w:t>
      </w:r>
      <w:r w:rsidR="00CD1050">
        <w:t>s</w:t>
      </w:r>
      <w:r w:rsidRPr="00FC5BAD">
        <w:t xml:space="preserve"> </w:t>
      </w:r>
      <w:r w:rsidR="00CD1050">
        <w:t>produtos</w:t>
      </w:r>
      <w:r w:rsidRPr="00FC5BAD">
        <w:t>, por meio de encaminhamento de orçamentos, os quais seguem anexos à requisição.</w:t>
      </w:r>
    </w:p>
    <w:p w14:paraId="060C9F2E" w14:textId="77AE511A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</w:t>
      </w:r>
      <w:r w:rsidR="00CD1050">
        <w:t>s</w:t>
      </w:r>
      <w:r w:rsidRPr="00FC5BAD">
        <w:t xml:space="preserve"> valor</w:t>
      </w:r>
      <w:r w:rsidR="00CD1050">
        <w:t>es</w:t>
      </w:r>
      <w:r w:rsidRPr="00FC5BAD">
        <w:t xml:space="preserve"> para base de contratação ser</w:t>
      </w:r>
      <w:r w:rsidR="00CD1050">
        <w:t>ão</w:t>
      </w:r>
      <w:r w:rsidRPr="00FC5BAD">
        <w:t xml:space="preserve"> aquele</w:t>
      </w:r>
      <w:r w:rsidR="00CD1050">
        <w:t>s</w:t>
      </w:r>
      <w:r w:rsidRPr="00FC5BAD">
        <w:t xml:space="preserve"> menor</w:t>
      </w:r>
      <w:r w:rsidR="00CD1050">
        <w:t>es</w:t>
      </w:r>
      <w:r w:rsidRPr="00FC5BAD">
        <w:t xml:space="preserve"> dentre os apresentados, conforme acima já especificado.</w:t>
      </w:r>
    </w:p>
    <w:p w14:paraId="266AA681" w14:textId="77777777" w:rsidR="00FE6F67" w:rsidRPr="00894187" w:rsidRDefault="00FE6F67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24085A90" w14:textId="67250E27" w:rsidR="000867CF" w:rsidRPr="00894187" w:rsidRDefault="00565C7A" w:rsidP="000867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6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>ENQUADRAMENTO LEGAL:</w:t>
      </w:r>
    </w:p>
    <w:p w14:paraId="6F8717C2" w14:textId="77777777" w:rsidR="00187E45" w:rsidRPr="00894187" w:rsidRDefault="00187E45" w:rsidP="0067107D">
      <w:pPr>
        <w:pStyle w:val="SemEspaamento2"/>
        <w:jc w:val="both"/>
        <w:rPr>
          <w:rFonts w:cs="Arial"/>
          <w:szCs w:val="24"/>
        </w:rPr>
      </w:pPr>
    </w:p>
    <w:p w14:paraId="2CA75853" w14:textId="77777777" w:rsidR="0067107D" w:rsidRPr="00894187" w:rsidRDefault="00606EBB" w:rsidP="0067107D">
      <w:pPr>
        <w:pStyle w:val="SemEspaamento2"/>
        <w:jc w:val="both"/>
        <w:rPr>
          <w:rFonts w:cs="Arial"/>
          <w:szCs w:val="24"/>
        </w:rPr>
      </w:pPr>
      <w:r w:rsidRPr="00894187">
        <w:rPr>
          <w:rFonts w:cs="Arial"/>
          <w:szCs w:val="24"/>
        </w:rPr>
        <w:t xml:space="preserve">O </w:t>
      </w:r>
      <w:r w:rsidR="0067107D" w:rsidRPr="00894187">
        <w:rPr>
          <w:rFonts w:cs="Arial"/>
          <w:szCs w:val="24"/>
        </w:rPr>
        <w:t xml:space="preserve">presente processo de </w:t>
      </w:r>
      <w:r w:rsidR="0064388B" w:rsidRPr="00894187">
        <w:rPr>
          <w:rFonts w:cs="Arial"/>
          <w:szCs w:val="24"/>
        </w:rPr>
        <w:t xml:space="preserve">Dispensa </w:t>
      </w:r>
      <w:r w:rsidR="0067107D" w:rsidRPr="00894187">
        <w:rPr>
          <w:rFonts w:cs="Arial"/>
          <w:szCs w:val="24"/>
        </w:rPr>
        <w:t xml:space="preserve">de licitação encontra-se fundamentado no </w:t>
      </w:r>
      <w:r w:rsidR="0067107D" w:rsidRPr="00894187">
        <w:rPr>
          <w:rFonts w:cs="Arial"/>
          <w:b/>
          <w:szCs w:val="24"/>
          <w:u w:val="single"/>
        </w:rPr>
        <w:t>Artigo 2</w:t>
      </w:r>
      <w:r w:rsidR="0064388B" w:rsidRPr="00894187">
        <w:rPr>
          <w:rFonts w:cs="Arial"/>
          <w:b/>
          <w:szCs w:val="24"/>
          <w:u w:val="single"/>
        </w:rPr>
        <w:t>4</w:t>
      </w:r>
      <w:r w:rsidR="0067107D" w:rsidRPr="00894187">
        <w:rPr>
          <w:rFonts w:cs="Arial"/>
          <w:b/>
          <w:szCs w:val="24"/>
          <w:u w:val="single"/>
        </w:rPr>
        <w:t xml:space="preserve">, inciso </w:t>
      </w:r>
      <w:r w:rsidR="003F1B16" w:rsidRPr="00894187">
        <w:rPr>
          <w:rFonts w:cs="Arial"/>
          <w:b/>
          <w:szCs w:val="24"/>
          <w:u w:val="single"/>
        </w:rPr>
        <w:t xml:space="preserve">II </w:t>
      </w:r>
      <w:r w:rsidR="0067107D" w:rsidRPr="00894187">
        <w:rPr>
          <w:rFonts w:cs="Arial"/>
          <w:b/>
          <w:szCs w:val="24"/>
          <w:u w:val="single"/>
        </w:rPr>
        <w:t>da Lei n. 8.666, de 21 de junho de 1993</w:t>
      </w:r>
      <w:r w:rsidR="00B21269" w:rsidRPr="00894187">
        <w:rPr>
          <w:rFonts w:cs="Arial"/>
          <w:szCs w:val="24"/>
        </w:rPr>
        <w:t xml:space="preserve"> e alterações posteriores.</w:t>
      </w:r>
    </w:p>
    <w:p w14:paraId="2AF442E4" w14:textId="77777777" w:rsidR="00CA6931" w:rsidRPr="00894187" w:rsidRDefault="00CA6931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i/>
        </w:rPr>
      </w:pPr>
    </w:p>
    <w:p w14:paraId="77B6FD64" w14:textId="30C315D3" w:rsidR="0067107D" w:rsidRPr="00894187" w:rsidRDefault="0067107D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b/>
          <w:i/>
        </w:rPr>
      </w:pPr>
      <w:r w:rsidRPr="00894187">
        <w:rPr>
          <w:rFonts w:ascii="Arial" w:hAnsi="Arial" w:cs="Arial"/>
          <w:i/>
        </w:rPr>
        <w:t xml:space="preserve">Lei Federal 8.666/93; </w:t>
      </w:r>
      <w:r w:rsidRPr="00894187">
        <w:rPr>
          <w:rFonts w:ascii="Arial" w:hAnsi="Arial" w:cs="Arial"/>
          <w:b/>
          <w:i/>
        </w:rPr>
        <w:t>artigo 2</w:t>
      </w:r>
      <w:r w:rsidR="0064388B" w:rsidRPr="00894187">
        <w:rPr>
          <w:rFonts w:ascii="Arial" w:hAnsi="Arial" w:cs="Arial"/>
          <w:b/>
          <w:i/>
        </w:rPr>
        <w:t>4</w:t>
      </w:r>
      <w:r w:rsidRPr="00894187">
        <w:rPr>
          <w:rFonts w:ascii="Arial" w:hAnsi="Arial" w:cs="Arial"/>
          <w:b/>
          <w:i/>
        </w:rPr>
        <w:t xml:space="preserve"> é </w:t>
      </w:r>
      <w:r w:rsidR="0064388B" w:rsidRPr="00894187">
        <w:rPr>
          <w:rFonts w:ascii="Arial" w:hAnsi="Arial" w:cs="Arial"/>
          <w:b/>
          <w:i/>
        </w:rPr>
        <w:t>dispensável</w:t>
      </w:r>
      <w:r w:rsidR="004770CF" w:rsidRPr="00894187">
        <w:rPr>
          <w:rFonts w:ascii="Arial" w:hAnsi="Arial" w:cs="Arial"/>
          <w:b/>
          <w:i/>
        </w:rPr>
        <w:t xml:space="preserve"> </w:t>
      </w:r>
      <w:r w:rsidRPr="00894187">
        <w:rPr>
          <w:rFonts w:ascii="Arial" w:hAnsi="Arial" w:cs="Arial"/>
          <w:b/>
          <w:i/>
        </w:rPr>
        <w:t xml:space="preserve">a licitação, inciso </w:t>
      </w:r>
      <w:r w:rsidR="00EE7345" w:rsidRPr="00894187">
        <w:rPr>
          <w:rFonts w:ascii="Arial" w:hAnsi="Arial" w:cs="Arial"/>
          <w:b/>
          <w:i/>
        </w:rPr>
        <w:t>II</w:t>
      </w:r>
    </w:p>
    <w:p w14:paraId="4223D9FE" w14:textId="54E22539" w:rsidR="00B25387" w:rsidRDefault="00B25387" w:rsidP="005C1483">
      <w:pPr>
        <w:pStyle w:val="NormalWeb"/>
        <w:spacing w:before="0" w:beforeAutospacing="0" w:after="0" w:afterAutospacing="0"/>
        <w:ind w:left="1560"/>
        <w:jc w:val="both"/>
        <w:rPr>
          <w:rFonts w:ascii="Arial" w:hAnsi="Arial" w:cs="Arial"/>
          <w:i/>
          <w:color w:val="222222"/>
          <w:shd w:val="clear" w:color="auto" w:fill="FAFAFA"/>
        </w:rPr>
      </w:pPr>
      <w:r w:rsidRPr="00894187">
        <w:rPr>
          <w:rStyle w:val="Forte"/>
          <w:rFonts w:ascii="Arial" w:hAnsi="Arial" w:cs="Arial"/>
          <w:i/>
          <w:color w:val="222222"/>
          <w:bdr w:val="none" w:sz="0" w:space="0" w:color="auto" w:frame="1"/>
          <w:shd w:val="clear" w:color="auto" w:fill="FAFAFA"/>
        </w:rPr>
        <w:t>II 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- </w:t>
      </w:r>
      <w:r w:rsidR="00272B5B" w:rsidRPr="00894187">
        <w:rPr>
          <w:rFonts w:ascii="Arial" w:hAnsi="Arial" w:cs="Arial"/>
          <w:i/>
          <w:color w:val="222222"/>
          <w:shd w:val="clear" w:color="auto" w:fill="FAFAFA"/>
        </w:rPr>
        <w:t>Para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r w:rsidR="00DC1164">
        <w:rPr>
          <w:rFonts w:ascii="Arial" w:hAnsi="Arial" w:cs="Arial"/>
          <w:i/>
          <w:color w:val="222222"/>
          <w:shd w:val="clear" w:color="auto" w:fill="FAFAFA"/>
        </w:rPr>
        <w:t xml:space="preserve"> [...].</w:t>
      </w:r>
    </w:p>
    <w:p w14:paraId="21765A0D" w14:textId="77777777" w:rsidR="00DC1164" w:rsidRPr="00894187" w:rsidRDefault="00DC1164" w:rsidP="005C1483">
      <w:pPr>
        <w:pStyle w:val="NormalWeb"/>
        <w:spacing w:before="0" w:beforeAutospacing="0" w:after="0" w:afterAutospacing="0"/>
        <w:ind w:left="1559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14:paraId="746EB811" w14:textId="034408C9" w:rsidR="0067107D" w:rsidRPr="00894187" w:rsidRDefault="00565C7A" w:rsidP="005C148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7</w:t>
      </w:r>
      <w:r w:rsidR="00E16C71" w:rsidRPr="00894187">
        <w:rPr>
          <w:rFonts w:ascii="Arial" w:hAnsi="Arial" w:cs="Arial"/>
          <w:b/>
        </w:rPr>
        <w:t>.</w:t>
      </w:r>
      <w:r w:rsidR="00E16C71" w:rsidRPr="00894187">
        <w:rPr>
          <w:rFonts w:ascii="Arial" w:hAnsi="Arial" w:cs="Arial"/>
          <w:b/>
        </w:rPr>
        <w:tab/>
        <w:t>DOS RECURSOS ORÇAMENTARIOS</w:t>
      </w:r>
      <w:r w:rsidR="001A029F" w:rsidRPr="00894187">
        <w:rPr>
          <w:rFonts w:ascii="Arial" w:hAnsi="Arial" w:cs="Arial"/>
          <w:b/>
        </w:rPr>
        <w:t xml:space="preserve"> E FINANCEIROS</w:t>
      </w:r>
    </w:p>
    <w:p w14:paraId="2DA921EC" w14:textId="3E6FD7D0" w:rsidR="00187E45" w:rsidRPr="00894187" w:rsidRDefault="0067107D" w:rsidP="009C0C26">
      <w:pPr>
        <w:ind w:firstLine="708"/>
        <w:jc w:val="both"/>
        <w:rPr>
          <w:rFonts w:ascii="Arial" w:hAnsi="Arial" w:cs="Arial"/>
          <w:color w:val="000000"/>
        </w:rPr>
      </w:pPr>
      <w:bookmarkStart w:id="15" w:name="_Hlk103772922"/>
      <w:r w:rsidRPr="00894187">
        <w:rPr>
          <w:rFonts w:ascii="Arial" w:hAnsi="Arial" w:cs="Arial"/>
          <w:color w:val="000000"/>
        </w:rPr>
        <w:t xml:space="preserve">Os recursos orçamentários previstos correrão por conta dos consignados no orçamento </w:t>
      </w:r>
      <w:r w:rsidR="006253BB" w:rsidRPr="00894187">
        <w:rPr>
          <w:rFonts w:ascii="Arial" w:hAnsi="Arial" w:cs="Arial"/>
          <w:color w:val="000000"/>
        </w:rPr>
        <w:t>para o ano de 20</w:t>
      </w:r>
      <w:r w:rsidR="00304456" w:rsidRPr="00894187">
        <w:rPr>
          <w:rFonts w:ascii="Arial" w:hAnsi="Arial" w:cs="Arial"/>
          <w:color w:val="000000"/>
        </w:rPr>
        <w:t>2</w:t>
      </w:r>
      <w:r w:rsidR="003227AA" w:rsidRPr="00894187">
        <w:rPr>
          <w:rFonts w:ascii="Arial" w:hAnsi="Arial" w:cs="Arial"/>
          <w:color w:val="000000"/>
        </w:rPr>
        <w:t>2</w:t>
      </w:r>
      <w:r w:rsidRPr="00894187">
        <w:rPr>
          <w:rFonts w:ascii="Arial" w:hAnsi="Arial" w:cs="Arial"/>
          <w:color w:val="000000"/>
        </w:rPr>
        <w:t>.</w:t>
      </w:r>
    </w:p>
    <w:p w14:paraId="6BE4FDB5" w14:textId="77777777" w:rsidR="00CC49CB" w:rsidRPr="00894187" w:rsidRDefault="00CC49CB" w:rsidP="00B9162F">
      <w:pPr>
        <w:jc w:val="both"/>
        <w:rPr>
          <w:rFonts w:ascii="Arial" w:hAnsi="Arial" w:cs="Arial"/>
          <w:color w:val="000000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2190"/>
        <w:gridCol w:w="2521"/>
        <w:gridCol w:w="1309"/>
        <w:gridCol w:w="1744"/>
      </w:tblGrid>
      <w:tr w:rsidR="00AD343F" w:rsidRPr="00894187" w14:paraId="1E95FDED" w14:textId="77777777" w:rsidTr="007F3CAB">
        <w:trPr>
          <w:trHeight w:val="752"/>
        </w:trPr>
        <w:tc>
          <w:tcPr>
            <w:tcW w:w="857" w:type="dxa"/>
          </w:tcPr>
          <w:p w14:paraId="7F823676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bookmarkStart w:id="16" w:name="_Hlk102478365"/>
            <w:r w:rsidRPr="00894187">
              <w:rPr>
                <w:rFonts w:ascii="Arial" w:hAnsi="Arial" w:cs="Arial"/>
                <w:b/>
                <w:bCs/>
              </w:rPr>
              <w:t>Desp.</w:t>
            </w:r>
          </w:p>
        </w:tc>
        <w:tc>
          <w:tcPr>
            <w:tcW w:w="857" w:type="dxa"/>
            <w:vAlign w:val="center"/>
          </w:tcPr>
          <w:p w14:paraId="41704EB8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 xml:space="preserve">Fonte </w:t>
            </w:r>
          </w:p>
        </w:tc>
        <w:tc>
          <w:tcPr>
            <w:tcW w:w="2127" w:type="dxa"/>
            <w:vAlign w:val="center"/>
          </w:tcPr>
          <w:p w14:paraId="0C88BA72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Projeto/Atividade</w:t>
            </w:r>
          </w:p>
        </w:tc>
        <w:tc>
          <w:tcPr>
            <w:tcW w:w="2582" w:type="dxa"/>
            <w:vAlign w:val="center"/>
          </w:tcPr>
          <w:p w14:paraId="74655378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Nome do Projeto/Atividade</w:t>
            </w:r>
          </w:p>
        </w:tc>
        <w:tc>
          <w:tcPr>
            <w:tcW w:w="1311" w:type="dxa"/>
            <w:vAlign w:val="center"/>
          </w:tcPr>
          <w:p w14:paraId="6E401B4D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Elemento</w:t>
            </w:r>
          </w:p>
        </w:tc>
        <w:tc>
          <w:tcPr>
            <w:tcW w:w="1770" w:type="dxa"/>
            <w:vAlign w:val="center"/>
          </w:tcPr>
          <w:p w14:paraId="2C644ACA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Descrição do Elemento</w:t>
            </w:r>
          </w:p>
        </w:tc>
      </w:tr>
      <w:tr w:rsidR="00AD343F" w:rsidRPr="00894187" w14:paraId="0410DCB5" w14:textId="77777777" w:rsidTr="007F3CAB">
        <w:trPr>
          <w:trHeight w:val="509"/>
        </w:trPr>
        <w:tc>
          <w:tcPr>
            <w:tcW w:w="857" w:type="dxa"/>
          </w:tcPr>
          <w:p w14:paraId="7B3B3F11" w14:textId="46A8B5A0" w:rsidR="00AD343F" w:rsidRPr="00686D9A" w:rsidRDefault="003406BF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6D9A">
              <w:rPr>
                <w:rFonts w:ascii="Arial" w:hAnsi="Arial" w:cs="Arial"/>
              </w:rPr>
              <w:t>796</w:t>
            </w:r>
          </w:p>
        </w:tc>
        <w:tc>
          <w:tcPr>
            <w:tcW w:w="857" w:type="dxa"/>
          </w:tcPr>
          <w:p w14:paraId="2AEF6471" w14:textId="77777777" w:rsidR="00AD343F" w:rsidRPr="00686D9A" w:rsidRDefault="00AD343F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6D9A">
              <w:rPr>
                <w:rFonts w:ascii="Arial" w:hAnsi="Arial" w:cs="Arial"/>
              </w:rPr>
              <w:t>1000</w:t>
            </w:r>
          </w:p>
        </w:tc>
        <w:tc>
          <w:tcPr>
            <w:tcW w:w="2127" w:type="dxa"/>
          </w:tcPr>
          <w:p w14:paraId="3CED00DE" w14:textId="5EEA2712" w:rsidR="00AD343F" w:rsidRPr="00686D9A" w:rsidRDefault="003406BF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6D9A">
              <w:rPr>
                <w:rFonts w:ascii="Arial" w:hAnsi="Arial" w:cs="Arial"/>
              </w:rPr>
              <w:t>133920012.2.027</w:t>
            </w:r>
          </w:p>
        </w:tc>
        <w:tc>
          <w:tcPr>
            <w:tcW w:w="2582" w:type="dxa"/>
          </w:tcPr>
          <w:p w14:paraId="6B4718DE" w14:textId="29046E84" w:rsidR="00AD343F" w:rsidRPr="00686D9A" w:rsidRDefault="0095086A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6D9A">
              <w:rPr>
                <w:rFonts w:ascii="Arial" w:hAnsi="Arial" w:cs="Arial"/>
              </w:rPr>
              <w:t xml:space="preserve">Manutenção das Atividades </w:t>
            </w:r>
            <w:r w:rsidR="003406BF" w:rsidRPr="00686D9A">
              <w:rPr>
                <w:rFonts w:ascii="Arial" w:hAnsi="Arial" w:cs="Arial"/>
              </w:rPr>
              <w:t>Culturais</w:t>
            </w:r>
          </w:p>
        </w:tc>
        <w:tc>
          <w:tcPr>
            <w:tcW w:w="1311" w:type="dxa"/>
          </w:tcPr>
          <w:p w14:paraId="2191DCC9" w14:textId="697AD624" w:rsidR="00AD343F" w:rsidRPr="00686D9A" w:rsidRDefault="003406BF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6D9A">
              <w:rPr>
                <w:rFonts w:ascii="Arial" w:hAnsi="Arial" w:cs="Arial"/>
              </w:rPr>
              <w:t>44905226</w:t>
            </w:r>
          </w:p>
        </w:tc>
        <w:tc>
          <w:tcPr>
            <w:tcW w:w="1770" w:type="dxa"/>
          </w:tcPr>
          <w:p w14:paraId="73CFC04A" w14:textId="7E7046A2" w:rsidR="00AD343F" w:rsidRPr="00686D9A" w:rsidRDefault="00686D9A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6D9A">
              <w:rPr>
                <w:rFonts w:ascii="Arial" w:hAnsi="Arial" w:cs="Arial"/>
              </w:rPr>
              <w:t>Instrumentos musicais e artísticos</w:t>
            </w:r>
          </w:p>
        </w:tc>
      </w:tr>
      <w:bookmarkEnd w:id="16"/>
    </w:tbl>
    <w:p w14:paraId="75F270BF" w14:textId="77777777" w:rsidR="00CC49CB" w:rsidRPr="00894187" w:rsidRDefault="00CC49CB" w:rsidP="004856FA">
      <w:pPr>
        <w:jc w:val="both"/>
        <w:rPr>
          <w:rFonts w:ascii="Arial" w:hAnsi="Arial" w:cs="Arial"/>
          <w:color w:val="000000"/>
        </w:rPr>
      </w:pPr>
    </w:p>
    <w:p w14:paraId="4605C480" w14:textId="666690D2" w:rsidR="001A029F" w:rsidRDefault="001A029F" w:rsidP="009C0C26">
      <w:pPr>
        <w:ind w:firstLine="708"/>
        <w:jc w:val="both"/>
        <w:rPr>
          <w:rFonts w:ascii="Arial" w:hAnsi="Arial" w:cs="Arial"/>
          <w:color w:val="000000"/>
        </w:rPr>
      </w:pPr>
      <w:r w:rsidRPr="00894187">
        <w:rPr>
          <w:rFonts w:ascii="Arial" w:hAnsi="Arial" w:cs="Arial"/>
          <w:color w:val="000000"/>
        </w:rPr>
        <w:t xml:space="preserve">Os recursos financeiros serão próprios da </w:t>
      </w:r>
      <w:r w:rsidR="003227AA" w:rsidRPr="00894187">
        <w:rPr>
          <w:rFonts w:ascii="Arial" w:hAnsi="Arial" w:cs="Arial"/>
          <w:color w:val="000000"/>
        </w:rPr>
        <w:t>Município</w:t>
      </w:r>
      <w:r w:rsidRPr="00894187">
        <w:rPr>
          <w:rFonts w:ascii="Arial" w:hAnsi="Arial" w:cs="Arial"/>
          <w:color w:val="000000"/>
        </w:rPr>
        <w:t xml:space="preserve"> de Caibi-SC</w:t>
      </w:r>
      <w:r w:rsidR="003227AA" w:rsidRPr="00894187">
        <w:rPr>
          <w:rFonts w:ascii="Arial" w:hAnsi="Arial" w:cs="Arial"/>
          <w:color w:val="000000"/>
        </w:rPr>
        <w:t>.</w:t>
      </w:r>
    </w:p>
    <w:bookmarkEnd w:id="15"/>
    <w:p w14:paraId="5BD3FBA5" w14:textId="440F1136" w:rsidR="006A7C36" w:rsidRPr="00894187" w:rsidRDefault="00565C7A" w:rsidP="006A7C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lastRenderedPageBreak/>
        <w:t>8</w:t>
      </w:r>
      <w:r w:rsidR="006A7C36" w:rsidRPr="00894187">
        <w:rPr>
          <w:rFonts w:ascii="Arial" w:hAnsi="Arial" w:cs="Arial"/>
          <w:b/>
        </w:rPr>
        <w:t>.</w:t>
      </w:r>
      <w:r w:rsidR="006A7C36" w:rsidRPr="00894187">
        <w:rPr>
          <w:rFonts w:ascii="Arial" w:hAnsi="Arial" w:cs="Arial"/>
          <w:b/>
        </w:rPr>
        <w:tab/>
        <w:t>DOS COMPROVANTES DE REGULARIDADE</w:t>
      </w:r>
    </w:p>
    <w:p w14:paraId="07F7ADC5" w14:textId="0F852B2A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>O proponente deverá apresentar cópia original ou autenticada dos seguintes documentos:</w:t>
      </w:r>
    </w:p>
    <w:p w14:paraId="43D22320" w14:textId="77777777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bookmarkStart w:id="17" w:name="_Hlk103773472"/>
      <w:r w:rsidRPr="00894187">
        <w:rPr>
          <w:rFonts w:ascii="Arial" w:hAnsi="Arial" w:cs="Arial"/>
        </w:rPr>
        <w:t xml:space="preserve">a) Prova de regularidade perante aos Tributos Federais e à Dívida Ativa da União; </w:t>
      </w:r>
    </w:p>
    <w:p w14:paraId="6F9A642E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b) Prova de regularidade perante a Fazenda Estadual através da apresentação de Certidão Negativa de Débitos da sede da licitante;</w:t>
      </w:r>
    </w:p>
    <w:p w14:paraId="11022596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c) Prova de regularidade perante a Fazenda Municipal através da apresentação de Certidão Negativa de Débitos do domicilio ou sede da licitante;</w:t>
      </w:r>
    </w:p>
    <w:p w14:paraId="1A689C20" w14:textId="77777777" w:rsidR="006A7C36" w:rsidRPr="00894187" w:rsidRDefault="006A7C36" w:rsidP="006A7C36">
      <w:pPr>
        <w:tabs>
          <w:tab w:val="left" w:pos="6061"/>
        </w:tabs>
        <w:spacing w:before="120" w:line="276" w:lineRule="auto"/>
        <w:jc w:val="both"/>
        <w:rPr>
          <w:rFonts w:ascii="Arial" w:hAnsi="Arial" w:cs="Arial"/>
          <w:spacing w:val="-3"/>
        </w:rPr>
      </w:pPr>
      <w:r w:rsidRPr="00894187">
        <w:rPr>
          <w:rFonts w:ascii="Arial" w:hAnsi="Arial" w:cs="Arial"/>
        </w:rPr>
        <w:t xml:space="preserve">d) </w:t>
      </w:r>
      <w:r w:rsidRPr="00894187">
        <w:rPr>
          <w:rFonts w:ascii="Arial" w:hAnsi="Arial" w:cs="Arial"/>
          <w:spacing w:val="-3"/>
        </w:rPr>
        <w:t>Prova de regularidade perante o FGTS através de apresentação de Certidão Negativa de Débitos expedida pela Caixa Econômica Federal;</w:t>
      </w:r>
    </w:p>
    <w:p w14:paraId="3A3A26AE" w14:textId="13CC477C" w:rsidR="006A7C36" w:rsidRPr="00894187" w:rsidRDefault="006A7C36" w:rsidP="009137B7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e) Prova de regularidade perante a Justiça do Trabalho através da Certidão Negativa de Débitos Trabalhistas (site </w:t>
      </w:r>
      <w:hyperlink r:id="rId8" w:history="1">
        <w:r w:rsidRPr="00894187">
          <w:rPr>
            <w:rFonts w:ascii="Arial" w:hAnsi="Arial" w:cs="Arial"/>
            <w:color w:val="0000FF"/>
            <w:u w:val="single"/>
          </w:rPr>
          <w:t>www.tst.jus.br</w:t>
        </w:r>
      </w:hyperlink>
      <w:r w:rsidRPr="00894187">
        <w:rPr>
          <w:rFonts w:ascii="Arial" w:hAnsi="Arial" w:cs="Arial"/>
        </w:rPr>
        <w:t>)</w:t>
      </w:r>
      <w:r w:rsidR="00565C7A" w:rsidRPr="00894187">
        <w:rPr>
          <w:rFonts w:ascii="Arial" w:hAnsi="Arial" w:cs="Arial"/>
        </w:rPr>
        <w:t>;</w:t>
      </w:r>
    </w:p>
    <w:p w14:paraId="4B66F55A" w14:textId="7A53584E" w:rsidR="00A33F58" w:rsidRPr="00894187" w:rsidRDefault="00565C7A" w:rsidP="009137B7">
      <w:pPr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f) </w:t>
      </w:r>
      <w:r w:rsidR="00A33F58" w:rsidRPr="00894187">
        <w:rPr>
          <w:rFonts w:ascii="Arial" w:hAnsi="Arial" w:cs="Arial"/>
        </w:rPr>
        <w:t>Certidão Negativa de Falência ou concordata expedida pelo distribuidor da sede da pessoa jurídica interessada, inferior a 60 dias (</w:t>
      </w:r>
      <w:r w:rsidR="00A33F58" w:rsidRPr="00894187">
        <w:rPr>
          <w:rFonts w:ascii="Arial" w:hAnsi="Arial" w:cs="Arial"/>
          <w:b/>
          <w:bCs/>
        </w:rPr>
        <w:t>Atenção:</w:t>
      </w:r>
      <w:r w:rsidR="00A33F58" w:rsidRPr="00894187">
        <w:rPr>
          <w:rFonts w:ascii="Arial" w:hAnsi="Arial" w:cs="Arial"/>
        </w:rPr>
        <w:t xml:space="preserve"> Licitantes de Santa Catarina, considerando a implantação do sistema e-Proc no Poder Judiciário de Santa Catarina, a partir de 01/04/2019, as certidões dos modelos "Cível" e "Falência, Concordata e Recuperação Judicial" deverão ser apresentadas tanto no sistema e-Proc quanto no e-SAJ, disponível através dos endereços </w:t>
      </w:r>
      <w:hyperlink r:id="rId9" w:history="1">
        <w:r w:rsidR="00A33F58" w:rsidRPr="00894187">
          <w:rPr>
            <w:rFonts w:ascii="Arial" w:hAnsi="Arial" w:cs="Arial"/>
            <w:color w:val="0000FF"/>
            <w:u w:val="single"/>
          </w:rPr>
          <w:t>https://certeproc1g.tjsc.jus.br</w:t>
        </w:r>
      </w:hyperlink>
      <w:r w:rsidR="00A33F58" w:rsidRPr="00894187">
        <w:rPr>
          <w:rFonts w:ascii="Arial" w:hAnsi="Arial" w:cs="Arial"/>
        </w:rPr>
        <w:t xml:space="preserve"> e </w:t>
      </w:r>
      <w:hyperlink r:id="rId10" w:history="1">
        <w:r w:rsidR="00A33F58" w:rsidRPr="00894187">
          <w:rPr>
            <w:rStyle w:val="Hyperlink"/>
            <w:rFonts w:ascii="Arial" w:hAnsi="Arial" w:cs="Arial"/>
          </w:rPr>
          <w:t>https://esaj.tjsc.jus.br/sco/abrirCadastro.do</w:t>
        </w:r>
      </w:hyperlink>
      <w:r w:rsidR="00A33F58" w:rsidRPr="00894187">
        <w:rPr>
          <w:rFonts w:ascii="Arial" w:hAnsi="Arial" w:cs="Arial"/>
        </w:rPr>
        <w:t xml:space="preserve">.  </w:t>
      </w:r>
      <w:r w:rsidR="00A33F58" w:rsidRPr="00686D9A">
        <w:rPr>
          <w:rFonts w:ascii="Arial" w:hAnsi="Arial" w:cs="Arial"/>
          <w:sz w:val="22"/>
          <w:szCs w:val="22"/>
        </w:rPr>
        <w:t>As duas certidões deverão ser apresentadas conjuntamente, caso contrário, não terá validade. Para as empresas sediadas nos demais estados: Prova de negativa de Falência e Concordata válida em seu estado)</w:t>
      </w:r>
      <w:r w:rsidR="00C90CD7" w:rsidRPr="00686D9A">
        <w:rPr>
          <w:rFonts w:ascii="Arial" w:hAnsi="Arial" w:cs="Arial"/>
          <w:sz w:val="22"/>
          <w:szCs w:val="22"/>
        </w:rPr>
        <w:t>;</w:t>
      </w:r>
    </w:p>
    <w:p w14:paraId="5971FB2C" w14:textId="5773B588" w:rsidR="009137B7" w:rsidRPr="00894187" w:rsidRDefault="00A33F58" w:rsidP="009137B7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bCs/>
        </w:rPr>
      </w:pPr>
      <w:r w:rsidRPr="00894187">
        <w:rPr>
          <w:rFonts w:ascii="Arial" w:hAnsi="Arial" w:cs="Arial"/>
        </w:rPr>
        <w:t xml:space="preserve">g) </w:t>
      </w:r>
      <w:r w:rsidR="009137B7" w:rsidRPr="00894187">
        <w:rPr>
          <w:rFonts w:ascii="Arial" w:hAnsi="Arial" w:cs="Arial"/>
          <w:bCs/>
        </w:rPr>
        <w:t xml:space="preserve">Certidão Consolidada de Pessoa Jurídica do Tribunal de Contas da União – TCU, da empresa participante, </w:t>
      </w:r>
      <w:r w:rsidR="009137B7" w:rsidRPr="00894187">
        <w:rPr>
          <w:rFonts w:ascii="Arial" w:hAnsi="Arial" w:cs="Arial"/>
          <w:b/>
        </w:rPr>
        <w:t>com data e expedição inferior a 30 (trinta) dias a data de abertura do Processo Licitatório.</w:t>
      </w:r>
      <w:r w:rsidR="009137B7" w:rsidRPr="00894187">
        <w:rPr>
          <w:rFonts w:ascii="Arial" w:hAnsi="Arial" w:cs="Arial"/>
          <w:bCs/>
        </w:rPr>
        <w:t xml:space="preserve"> Disponível para ser emitida em: </w:t>
      </w:r>
      <w:hyperlink r:id="rId11" w:history="1">
        <w:r w:rsidR="009137B7" w:rsidRPr="00894187">
          <w:rPr>
            <w:rStyle w:val="Hyperlink"/>
            <w:rFonts w:ascii="Arial" w:hAnsi="Arial" w:cs="Arial"/>
            <w:bCs/>
          </w:rPr>
          <w:t>https://certidoes-apf.apps.tcu.gov.br</w:t>
        </w:r>
      </w:hyperlink>
      <w:r w:rsidR="00C90CD7">
        <w:rPr>
          <w:rFonts w:ascii="Arial" w:hAnsi="Arial" w:cs="Arial"/>
          <w:bCs/>
        </w:rPr>
        <w:t>;</w:t>
      </w:r>
    </w:p>
    <w:p w14:paraId="7AD8046C" w14:textId="0177946F" w:rsidR="009137B7" w:rsidRPr="00894187" w:rsidRDefault="009137B7" w:rsidP="009137B7">
      <w:pPr>
        <w:spacing w:before="120"/>
        <w:ind w:right="-1"/>
        <w:jc w:val="both"/>
        <w:rPr>
          <w:rFonts w:ascii="Arial" w:hAnsi="Arial" w:cs="Arial"/>
          <w:noProof/>
        </w:rPr>
      </w:pPr>
      <w:bookmarkStart w:id="18" w:name="_Hlk98921674"/>
      <w:r w:rsidRPr="00894187">
        <w:rPr>
          <w:rFonts w:ascii="Arial" w:hAnsi="Arial" w:cs="Arial"/>
          <w:bCs/>
        </w:rPr>
        <w:t xml:space="preserve">h) </w:t>
      </w:r>
      <w:r w:rsidRPr="00894187">
        <w:rPr>
          <w:rFonts w:ascii="Arial" w:hAnsi="Arial" w:cs="Arial"/>
          <w:noProof/>
        </w:rPr>
        <w:t xml:space="preserve">Certidão negativa de </w:t>
      </w:r>
      <w:r w:rsidRPr="00894187">
        <w:rPr>
          <w:rFonts w:ascii="Arial" w:hAnsi="Arial" w:cs="Arial"/>
          <w:shd w:val="clear" w:color="auto" w:fill="FFFFFF"/>
        </w:rPr>
        <w:t>Condenações Cíveis por Ato de Improbidade Administrativa e Inelegibilidade (</w:t>
      </w:r>
      <w:r w:rsidRPr="00894187">
        <w:rPr>
          <w:rFonts w:ascii="Arial" w:hAnsi="Arial" w:cs="Arial"/>
          <w:b/>
          <w:bCs/>
          <w:u w:val="single"/>
          <w:shd w:val="clear" w:color="auto" w:fill="FFFFFF"/>
        </w:rPr>
        <w:t>todas as esferas</w:t>
      </w:r>
      <w:r w:rsidRPr="00894187">
        <w:rPr>
          <w:rFonts w:ascii="Arial" w:hAnsi="Arial" w:cs="Arial"/>
          <w:shd w:val="clear" w:color="auto" w:fill="FFFFFF"/>
        </w:rPr>
        <w:t xml:space="preserve">) de todos os sócios da </w:t>
      </w:r>
      <w:r w:rsidRPr="00894187">
        <w:rPr>
          <w:rFonts w:ascii="Arial" w:hAnsi="Arial" w:cs="Arial"/>
          <w:noProof/>
        </w:rPr>
        <w:t xml:space="preserve">empresa participante, </w:t>
      </w:r>
      <w:r w:rsidRPr="00894187">
        <w:rPr>
          <w:rFonts w:ascii="Arial" w:hAnsi="Arial" w:cs="Arial"/>
          <w:b/>
          <w:bCs/>
          <w:noProof/>
        </w:rPr>
        <w:t>com data e expedição inferior a 30 (trinta) dias a data de abertura do Processo Licitatorio</w:t>
      </w:r>
      <w:r w:rsidRPr="00894187">
        <w:rPr>
          <w:rFonts w:ascii="Arial" w:hAnsi="Arial" w:cs="Arial"/>
          <w:noProof/>
        </w:rPr>
        <w:t xml:space="preserve">. Disponível para ser emitida em: </w:t>
      </w:r>
      <w:hyperlink r:id="rId12" w:history="1">
        <w:r w:rsidRPr="00894187">
          <w:rPr>
            <w:rStyle w:val="Hyperlink"/>
            <w:rFonts w:ascii="Arial" w:hAnsi="Arial" w:cs="Arial"/>
            <w:noProof/>
          </w:rPr>
          <w:t>https://www.cnj.jus.br/improbidade_adm/consultar_requerido.php?validar=form</w:t>
        </w:r>
      </w:hyperlink>
      <w:r w:rsidRPr="00894187">
        <w:rPr>
          <w:rFonts w:ascii="Arial" w:hAnsi="Arial" w:cs="Arial"/>
          <w:noProof/>
        </w:rPr>
        <w:t>.</w:t>
      </w:r>
    </w:p>
    <w:tbl>
      <w:tblPr>
        <w:tblpPr w:leftFromText="141" w:rightFromText="141" w:vertAnchor="text" w:horzAnchor="page" w:tblpX="6526" w:tblpY="278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86D9A" w:rsidRPr="00392D41" w14:paraId="43167772" w14:textId="77777777" w:rsidTr="00686D9A">
        <w:trPr>
          <w:trHeight w:val="1833"/>
        </w:trPr>
        <w:tc>
          <w:tcPr>
            <w:tcW w:w="5211" w:type="dxa"/>
          </w:tcPr>
          <w:bookmarkEnd w:id="18"/>
          <w:p w14:paraId="4FE26F51" w14:textId="77777777" w:rsidR="00686D9A" w:rsidRPr="00392D41" w:rsidRDefault="00686D9A" w:rsidP="00686D9A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392D41">
              <w:rPr>
                <w:rFonts w:ascii="Arial" w:hAnsi="Arial" w:cs="Arial"/>
                <w:b/>
              </w:rPr>
              <w:lastRenderedPageBreak/>
              <w:t xml:space="preserve">     Este edital se encontra examinado e </w:t>
            </w:r>
            <w:r>
              <w:rPr>
                <w:rFonts w:ascii="Arial" w:hAnsi="Arial" w:cs="Arial"/>
                <w:b/>
              </w:rPr>
              <w:t xml:space="preserve"> a</w:t>
            </w:r>
            <w:r w:rsidRPr="00392D41">
              <w:rPr>
                <w:rFonts w:ascii="Arial" w:hAnsi="Arial" w:cs="Arial"/>
                <w:b/>
              </w:rPr>
              <w:t xml:space="preserve">provado por esta Assessoria </w:t>
            </w:r>
          </w:p>
          <w:p w14:paraId="3CD55C2E" w14:textId="77777777" w:rsidR="00686D9A" w:rsidRPr="00392D41" w:rsidRDefault="00686D9A" w:rsidP="00686D9A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603E1DCF" w14:textId="77777777" w:rsidR="00686D9A" w:rsidRDefault="00686D9A" w:rsidP="00686D9A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4A0A8AE1" w14:textId="77777777" w:rsidR="00686D9A" w:rsidRPr="00392D41" w:rsidRDefault="00686D9A" w:rsidP="00686D9A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117EBD2C" w14:textId="11862C14" w:rsidR="00686D9A" w:rsidRPr="00392D41" w:rsidRDefault="002A3997" w:rsidP="00686D9A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LUÍZA FERRONATO</w:t>
            </w:r>
          </w:p>
          <w:p w14:paraId="462BF5E2" w14:textId="5180D17A" w:rsidR="00686D9A" w:rsidRPr="00392D41" w:rsidRDefault="00686D9A" w:rsidP="00686D9A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Assessor</w:t>
            </w:r>
            <w:r w:rsidR="002A3997">
              <w:rPr>
                <w:rFonts w:ascii="Arial" w:hAnsi="Arial" w:cs="Arial"/>
                <w:b/>
              </w:rPr>
              <w:t xml:space="preserve">a </w:t>
            </w:r>
            <w:r>
              <w:rPr>
                <w:rFonts w:ascii="Arial" w:hAnsi="Arial" w:cs="Arial"/>
                <w:b/>
              </w:rPr>
              <w:t>Jurídic</w:t>
            </w:r>
            <w:r w:rsidR="002A3997">
              <w:rPr>
                <w:rFonts w:ascii="Arial" w:hAnsi="Arial" w:cs="Arial"/>
                <w:b/>
              </w:rPr>
              <w:t>a</w:t>
            </w:r>
            <w:r w:rsidRPr="00392D41">
              <w:rPr>
                <w:rFonts w:ascii="Arial" w:hAnsi="Arial" w:cs="Arial"/>
                <w:b/>
              </w:rPr>
              <w:t xml:space="preserve"> </w:t>
            </w:r>
          </w:p>
          <w:p w14:paraId="1F84C216" w14:textId="785D3DFE" w:rsidR="00686D9A" w:rsidRPr="00392D41" w:rsidRDefault="002A3997" w:rsidP="00686D9A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686D9A" w:rsidRPr="00392D41">
              <w:rPr>
                <w:rFonts w:ascii="Arial" w:hAnsi="Arial" w:cs="Arial"/>
                <w:b/>
              </w:rPr>
              <w:t xml:space="preserve">OAB/SC: </w:t>
            </w:r>
            <w:r>
              <w:rPr>
                <w:rFonts w:ascii="Arial" w:hAnsi="Arial" w:cs="Arial"/>
                <w:b/>
              </w:rPr>
              <w:t>48.820</w:t>
            </w:r>
          </w:p>
        </w:tc>
      </w:tr>
    </w:tbl>
    <w:p w14:paraId="005D4037" w14:textId="4C2EA77B" w:rsidR="00A33F58" w:rsidRPr="00894187" w:rsidRDefault="00A33F58" w:rsidP="00A33F58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bookmarkEnd w:id="17"/>
    <w:p w14:paraId="66504CF9" w14:textId="4D0906AD" w:rsidR="004856FA" w:rsidRDefault="000867CF" w:rsidP="004856FA">
      <w:pPr>
        <w:jc w:val="both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Caibi-</w:t>
      </w:r>
      <w:r w:rsidR="00E92C70" w:rsidRPr="00894187">
        <w:rPr>
          <w:rFonts w:ascii="Arial" w:hAnsi="Arial" w:cs="Arial"/>
          <w:b/>
        </w:rPr>
        <w:t>SC</w:t>
      </w:r>
      <w:r w:rsidR="00334F0B" w:rsidRPr="00894187">
        <w:rPr>
          <w:rFonts w:ascii="Arial" w:hAnsi="Arial" w:cs="Arial"/>
          <w:b/>
        </w:rPr>
        <w:t xml:space="preserve">, </w:t>
      </w:r>
      <w:r w:rsidR="00CC49CB" w:rsidRPr="00894187">
        <w:rPr>
          <w:rFonts w:ascii="Arial" w:hAnsi="Arial" w:cs="Arial"/>
          <w:b/>
        </w:rPr>
        <w:t>1</w:t>
      </w:r>
      <w:r w:rsidR="002140F9">
        <w:rPr>
          <w:rFonts w:ascii="Arial" w:hAnsi="Arial" w:cs="Arial"/>
          <w:b/>
        </w:rPr>
        <w:t>9</w:t>
      </w:r>
      <w:r w:rsidR="00334F0B" w:rsidRPr="00894187">
        <w:rPr>
          <w:rFonts w:ascii="Arial" w:hAnsi="Arial" w:cs="Arial"/>
          <w:b/>
        </w:rPr>
        <w:t xml:space="preserve"> de </w:t>
      </w:r>
      <w:r w:rsidR="00526D09">
        <w:rPr>
          <w:rFonts w:ascii="Arial" w:hAnsi="Arial" w:cs="Arial"/>
          <w:b/>
        </w:rPr>
        <w:t>julho</w:t>
      </w:r>
      <w:r w:rsidR="00E92C70" w:rsidRPr="00894187">
        <w:rPr>
          <w:rFonts w:ascii="Arial" w:hAnsi="Arial" w:cs="Arial"/>
          <w:b/>
        </w:rPr>
        <w:t xml:space="preserve"> </w:t>
      </w:r>
      <w:r w:rsidR="00334F0B" w:rsidRPr="00894187">
        <w:rPr>
          <w:rFonts w:ascii="Arial" w:hAnsi="Arial" w:cs="Arial"/>
          <w:b/>
        </w:rPr>
        <w:t>de 202</w:t>
      </w:r>
      <w:r w:rsidR="00E92C70" w:rsidRPr="00894187">
        <w:rPr>
          <w:rFonts w:ascii="Arial" w:hAnsi="Arial" w:cs="Arial"/>
          <w:b/>
        </w:rPr>
        <w:t>2</w:t>
      </w:r>
      <w:r w:rsidR="008B3199">
        <w:rPr>
          <w:rFonts w:ascii="Arial" w:hAnsi="Arial" w:cs="Arial"/>
          <w:b/>
        </w:rPr>
        <w:t>.</w:t>
      </w:r>
    </w:p>
    <w:p w14:paraId="0A0544CA" w14:textId="77777777" w:rsidR="00C90CD7" w:rsidRPr="00894187" w:rsidRDefault="00C90CD7" w:rsidP="004856FA">
      <w:pPr>
        <w:jc w:val="both"/>
        <w:rPr>
          <w:rFonts w:ascii="Arial" w:hAnsi="Arial" w:cs="Arial"/>
          <w:b/>
        </w:rPr>
      </w:pPr>
    </w:p>
    <w:p w14:paraId="06890E81" w14:textId="7D444A42" w:rsidR="00CC49CB" w:rsidRDefault="00CC49CB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FE1B77E" w14:textId="51493DCE" w:rsidR="005C1483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01D4EA4C" w14:textId="77777777" w:rsidR="005C1483" w:rsidRPr="00894187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A661D25" w14:textId="77777777" w:rsidR="00E1024E" w:rsidRPr="00894187" w:rsidRDefault="009815EB" w:rsidP="009815EB">
      <w:pPr>
        <w:widowControl w:val="0"/>
        <w:suppressAutoHyphens/>
        <w:rPr>
          <w:rFonts w:ascii="Arial" w:eastAsia="Arial Unicode MS" w:hAnsi="Arial" w:cs="Arial"/>
        </w:rPr>
      </w:pPr>
      <w:r w:rsidRPr="00894187">
        <w:rPr>
          <w:rFonts w:ascii="Arial" w:eastAsia="Arial Unicode MS" w:hAnsi="Arial" w:cs="Arial"/>
        </w:rPr>
        <w:t>_____________________________</w:t>
      </w:r>
      <w:r w:rsidR="00E1024E">
        <w:rPr>
          <w:rFonts w:ascii="Arial" w:eastAsia="Arial Unicode MS" w:hAnsi="Arial" w:cs="Arial"/>
        </w:rPr>
        <w:t xml:space="preserve"> </w:t>
      </w:r>
    </w:p>
    <w:p w14:paraId="0DAFF924" w14:textId="77777777" w:rsidR="009815EB" w:rsidRPr="00894187" w:rsidRDefault="009815EB" w:rsidP="009815EB">
      <w:pPr>
        <w:rPr>
          <w:rFonts w:ascii="Arial" w:hAnsi="Arial" w:cs="Arial"/>
        </w:rPr>
      </w:pPr>
      <w:r w:rsidRPr="00894187">
        <w:rPr>
          <w:rFonts w:ascii="Arial" w:hAnsi="Arial" w:cs="Arial"/>
        </w:rPr>
        <w:t>Eder Picoli</w:t>
      </w:r>
    </w:p>
    <w:p w14:paraId="5CB6F51C" w14:textId="67A533DB" w:rsidR="00E1024E" w:rsidRDefault="009815EB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  <w:r w:rsidRPr="00894187">
        <w:rPr>
          <w:rFonts w:ascii="Arial" w:hAnsi="Arial" w:cs="Arial"/>
        </w:rPr>
        <w:t>Prefeito Municipal</w:t>
      </w:r>
    </w:p>
    <w:p w14:paraId="21AD9C57" w14:textId="1C53881B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4B9926C2" w14:textId="4D70CE19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7B9F64F4" w14:textId="77777777" w:rsidR="00E1024E" w:rsidRPr="00894187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sectPr w:rsidR="00E1024E" w:rsidRPr="00894187" w:rsidSect="003375E6">
      <w:headerReference w:type="default" r:id="rId13"/>
      <w:footerReference w:type="even" r:id="rId14"/>
      <w:footerReference w:type="default" r:id="rId15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68F0" w14:textId="77777777" w:rsidR="00A8615D" w:rsidRDefault="00A8615D">
      <w:r>
        <w:separator/>
      </w:r>
    </w:p>
  </w:endnote>
  <w:endnote w:type="continuationSeparator" w:id="0">
    <w:p w14:paraId="58B214D7" w14:textId="77777777" w:rsidR="00A8615D" w:rsidRDefault="00A8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52A9" w14:textId="77777777" w:rsidR="00103A7D" w:rsidRDefault="00C53EA2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37C483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F00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B0FD67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9A4BDF2" w14:textId="77777777" w:rsidR="00A0696A" w:rsidRDefault="00C86ED2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  <w:p w14:paraId="2017D7D7" w14:textId="77777777" w:rsidR="00A0696A" w:rsidRDefault="00A0696A">
    <w:pPr>
      <w:pStyle w:val="Rodap"/>
      <w:ind w:left="-36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E3B0" w14:textId="77777777" w:rsidR="00A8615D" w:rsidRDefault="00A8615D">
      <w:r>
        <w:separator/>
      </w:r>
    </w:p>
  </w:footnote>
  <w:footnote w:type="continuationSeparator" w:id="0">
    <w:p w14:paraId="6F75309A" w14:textId="77777777" w:rsidR="00A8615D" w:rsidRDefault="00A8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B344" w14:textId="77777777" w:rsidR="00A0696A" w:rsidRDefault="00F27E9E">
    <w:pPr>
      <w:tabs>
        <w:tab w:val="left" w:pos="2960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6F55399" wp14:editId="1C950966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2644F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AF0CB4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55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4C62644F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AF0CB4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1C964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76.5pt" fillcolor="window">
          <v:imagedata r:id="rId1" o:title=""/>
        </v:shape>
        <o:OLEObject Type="Embed" ProgID="MSPhotoEd.3" ShapeID="_x0000_i1025" DrawAspect="Content" ObjectID="_1719748008" r:id="rId2"/>
      </w:object>
    </w:r>
  </w:p>
  <w:p w14:paraId="7E5D0301" w14:textId="77777777" w:rsidR="00037774" w:rsidRDefault="00037774">
    <w:pPr>
      <w:tabs>
        <w:tab w:val="left" w:pos="2960"/>
      </w:tabs>
      <w:ind w:left="-360"/>
    </w:pPr>
  </w:p>
  <w:p w14:paraId="51492C42" w14:textId="77777777" w:rsidR="00037774" w:rsidRDefault="00037774">
    <w:pPr>
      <w:tabs>
        <w:tab w:val="left" w:pos="2960"/>
      </w:tabs>
      <w:ind w:left="-360"/>
    </w:pPr>
  </w:p>
  <w:p w14:paraId="7F33B338" w14:textId="77777777" w:rsidR="00037774" w:rsidRDefault="00037774" w:rsidP="00037774">
    <w:pPr>
      <w:widowControl w:val="0"/>
      <w:pBdr>
        <w:top w:val="single" w:sz="4" w:space="1" w:color="auto"/>
        <w:bottom w:val="single" w:sz="4" w:space="1" w:color="auto"/>
      </w:pBdr>
      <w:shd w:val="clear" w:color="auto" w:fill="F2F2F2"/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TERMO DE DISPENSA DE LICITAÇÃO</w:t>
    </w:r>
  </w:p>
  <w:p w14:paraId="7D6F63FA" w14:textId="77777777" w:rsidR="00037774" w:rsidRDefault="00037774">
    <w:pPr>
      <w:tabs>
        <w:tab w:val="left" w:pos="2960"/>
      </w:tabs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E47ED"/>
    <w:multiLevelType w:val="hybridMultilevel"/>
    <w:tmpl w:val="018C9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7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A3F36C4"/>
    <w:multiLevelType w:val="hybridMultilevel"/>
    <w:tmpl w:val="A00EC2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F1E6BDA"/>
    <w:multiLevelType w:val="hybridMultilevel"/>
    <w:tmpl w:val="EA509B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80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003089">
    <w:abstractNumId w:val="2"/>
  </w:num>
  <w:num w:numId="3" w16cid:durableId="306666538">
    <w:abstractNumId w:val="10"/>
  </w:num>
  <w:num w:numId="4" w16cid:durableId="1732803503">
    <w:abstractNumId w:val="5"/>
  </w:num>
  <w:num w:numId="5" w16cid:durableId="1455363328">
    <w:abstractNumId w:val="14"/>
  </w:num>
  <w:num w:numId="6" w16cid:durableId="1455562816">
    <w:abstractNumId w:val="3"/>
  </w:num>
  <w:num w:numId="7" w16cid:durableId="580987972">
    <w:abstractNumId w:val="12"/>
  </w:num>
  <w:num w:numId="8" w16cid:durableId="957570714">
    <w:abstractNumId w:val="6"/>
  </w:num>
  <w:num w:numId="9" w16cid:durableId="77136123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085165">
    <w:abstractNumId w:val="4"/>
  </w:num>
  <w:num w:numId="11" w16cid:durableId="1918896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1267492">
    <w:abstractNumId w:val="15"/>
  </w:num>
  <w:num w:numId="13" w16cid:durableId="1977373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082206">
    <w:abstractNumId w:val="16"/>
  </w:num>
  <w:num w:numId="15" w16cid:durableId="999389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8632485">
    <w:abstractNumId w:val="7"/>
  </w:num>
  <w:num w:numId="17" w16cid:durableId="55728132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0719977">
    <w:abstractNumId w:val="9"/>
  </w:num>
  <w:num w:numId="19" w16cid:durableId="2087073034">
    <w:abstractNumId w:val="11"/>
  </w:num>
  <w:num w:numId="20" w16cid:durableId="1877156640">
    <w:abstractNumId w:val="17"/>
  </w:num>
  <w:num w:numId="21" w16cid:durableId="1110857280">
    <w:abstractNumId w:val="18"/>
  </w:num>
  <w:num w:numId="22" w16cid:durableId="1385367813">
    <w:abstractNumId w:val="13"/>
  </w:num>
  <w:num w:numId="23" w16cid:durableId="925967171">
    <w:abstractNumId w:val="1"/>
  </w:num>
  <w:num w:numId="24" w16cid:durableId="1590846954">
    <w:abstractNumId w:val="8"/>
  </w:num>
  <w:num w:numId="25" w16cid:durableId="11623566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075D6"/>
    <w:rsid w:val="00014050"/>
    <w:rsid w:val="00015205"/>
    <w:rsid w:val="00016B27"/>
    <w:rsid w:val="00020B42"/>
    <w:rsid w:val="00024B79"/>
    <w:rsid w:val="00031BE6"/>
    <w:rsid w:val="0003609A"/>
    <w:rsid w:val="00037774"/>
    <w:rsid w:val="000403E7"/>
    <w:rsid w:val="000432DC"/>
    <w:rsid w:val="00046D62"/>
    <w:rsid w:val="00054548"/>
    <w:rsid w:val="00066EC3"/>
    <w:rsid w:val="00073281"/>
    <w:rsid w:val="00074A00"/>
    <w:rsid w:val="000841C4"/>
    <w:rsid w:val="000867CF"/>
    <w:rsid w:val="00090BC2"/>
    <w:rsid w:val="000924BB"/>
    <w:rsid w:val="00092905"/>
    <w:rsid w:val="000978C4"/>
    <w:rsid w:val="000A158D"/>
    <w:rsid w:val="000A47CA"/>
    <w:rsid w:val="000A6DC3"/>
    <w:rsid w:val="000A792E"/>
    <w:rsid w:val="000A7AAC"/>
    <w:rsid w:val="000B0D83"/>
    <w:rsid w:val="000B3075"/>
    <w:rsid w:val="000C2710"/>
    <w:rsid w:val="000C7FA9"/>
    <w:rsid w:val="000D64C9"/>
    <w:rsid w:val="000D7591"/>
    <w:rsid w:val="000E0119"/>
    <w:rsid w:val="000E070E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127F9"/>
    <w:rsid w:val="00116CB9"/>
    <w:rsid w:val="00126990"/>
    <w:rsid w:val="00130FB9"/>
    <w:rsid w:val="00133D23"/>
    <w:rsid w:val="00141A4A"/>
    <w:rsid w:val="001458CB"/>
    <w:rsid w:val="00151007"/>
    <w:rsid w:val="00151DEC"/>
    <w:rsid w:val="00153F87"/>
    <w:rsid w:val="0015578B"/>
    <w:rsid w:val="0016191B"/>
    <w:rsid w:val="00161FDE"/>
    <w:rsid w:val="0016685A"/>
    <w:rsid w:val="00166A51"/>
    <w:rsid w:val="00171AD5"/>
    <w:rsid w:val="001770BF"/>
    <w:rsid w:val="00187E45"/>
    <w:rsid w:val="00192781"/>
    <w:rsid w:val="00196A03"/>
    <w:rsid w:val="001A029F"/>
    <w:rsid w:val="001A3FA4"/>
    <w:rsid w:val="001B0880"/>
    <w:rsid w:val="001B2338"/>
    <w:rsid w:val="001B5E57"/>
    <w:rsid w:val="001B7B16"/>
    <w:rsid w:val="001C0B30"/>
    <w:rsid w:val="001C4EFA"/>
    <w:rsid w:val="001C7424"/>
    <w:rsid w:val="001D2159"/>
    <w:rsid w:val="001D21A5"/>
    <w:rsid w:val="001D2536"/>
    <w:rsid w:val="001D2BBE"/>
    <w:rsid w:val="001D6AE6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40F9"/>
    <w:rsid w:val="002155BE"/>
    <w:rsid w:val="00217092"/>
    <w:rsid w:val="00234B06"/>
    <w:rsid w:val="002416A8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2B5B"/>
    <w:rsid w:val="00276B0B"/>
    <w:rsid w:val="00282D58"/>
    <w:rsid w:val="00291B97"/>
    <w:rsid w:val="0029289E"/>
    <w:rsid w:val="00292DEE"/>
    <w:rsid w:val="00293B6E"/>
    <w:rsid w:val="0029567D"/>
    <w:rsid w:val="002964C3"/>
    <w:rsid w:val="002A3997"/>
    <w:rsid w:val="002A3FF3"/>
    <w:rsid w:val="002A6503"/>
    <w:rsid w:val="002A74CC"/>
    <w:rsid w:val="002B0B66"/>
    <w:rsid w:val="002B2257"/>
    <w:rsid w:val="002B5931"/>
    <w:rsid w:val="002C30AB"/>
    <w:rsid w:val="002E0017"/>
    <w:rsid w:val="002E3157"/>
    <w:rsid w:val="002E3ACF"/>
    <w:rsid w:val="002E4527"/>
    <w:rsid w:val="002E4E60"/>
    <w:rsid w:val="002E5864"/>
    <w:rsid w:val="002F035E"/>
    <w:rsid w:val="002F3E26"/>
    <w:rsid w:val="00304456"/>
    <w:rsid w:val="00305133"/>
    <w:rsid w:val="00317E6A"/>
    <w:rsid w:val="00321962"/>
    <w:rsid w:val="003227AA"/>
    <w:rsid w:val="00323053"/>
    <w:rsid w:val="0032641D"/>
    <w:rsid w:val="003300F5"/>
    <w:rsid w:val="003313EA"/>
    <w:rsid w:val="00334F0B"/>
    <w:rsid w:val="00335D6C"/>
    <w:rsid w:val="003375E6"/>
    <w:rsid w:val="003406BF"/>
    <w:rsid w:val="00341F3B"/>
    <w:rsid w:val="00341F48"/>
    <w:rsid w:val="0034225F"/>
    <w:rsid w:val="003427AB"/>
    <w:rsid w:val="00354690"/>
    <w:rsid w:val="00356D6E"/>
    <w:rsid w:val="00361AF2"/>
    <w:rsid w:val="00361FFF"/>
    <w:rsid w:val="00365B0A"/>
    <w:rsid w:val="003707D0"/>
    <w:rsid w:val="00382775"/>
    <w:rsid w:val="003828BB"/>
    <w:rsid w:val="0038494A"/>
    <w:rsid w:val="00391D5F"/>
    <w:rsid w:val="00392A4A"/>
    <w:rsid w:val="0039351A"/>
    <w:rsid w:val="003A021C"/>
    <w:rsid w:val="003A40D2"/>
    <w:rsid w:val="003A54DC"/>
    <w:rsid w:val="003A5899"/>
    <w:rsid w:val="003B6011"/>
    <w:rsid w:val="003B71D5"/>
    <w:rsid w:val="003C0F29"/>
    <w:rsid w:val="003C290C"/>
    <w:rsid w:val="003C3BA6"/>
    <w:rsid w:val="003D40B6"/>
    <w:rsid w:val="003D40F5"/>
    <w:rsid w:val="003D7534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2938"/>
    <w:rsid w:val="00405882"/>
    <w:rsid w:val="00406646"/>
    <w:rsid w:val="00410E27"/>
    <w:rsid w:val="00411774"/>
    <w:rsid w:val="0041445F"/>
    <w:rsid w:val="00421799"/>
    <w:rsid w:val="004335BF"/>
    <w:rsid w:val="0043422A"/>
    <w:rsid w:val="004343AC"/>
    <w:rsid w:val="00440067"/>
    <w:rsid w:val="004409E6"/>
    <w:rsid w:val="00441838"/>
    <w:rsid w:val="004436CD"/>
    <w:rsid w:val="004513FF"/>
    <w:rsid w:val="004540E0"/>
    <w:rsid w:val="00455742"/>
    <w:rsid w:val="0046387C"/>
    <w:rsid w:val="004719A3"/>
    <w:rsid w:val="00474BBC"/>
    <w:rsid w:val="004770CF"/>
    <w:rsid w:val="00477445"/>
    <w:rsid w:val="004856FA"/>
    <w:rsid w:val="00486496"/>
    <w:rsid w:val="0049256A"/>
    <w:rsid w:val="004A1639"/>
    <w:rsid w:val="004A7EAF"/>
    <w:rsid w:val="004B2E8D"/>
    <w:rsid w:val="004B5D0E"/>
    <w:rsid w:val="004C03D2"/>
    <w:rsid w:val="004C1E59"/>
    <w:rsid w:val="004D069E"/>
    <w:rsid w:val="004D1E53"/>
    <w:rsid w:val="004D42C0"/>
    <w:rsid w:val="004D7F53"/>
    <w:rsid w:val="004E0A4E"/>
    <w:rsid w:val="004E14E4"/>
    <w:rsid w:val="004E2CDC"/>
    <w:rsid w:val="004F44C1"/>
    <w:rsid w:val="004F4D96"/>
    <w:rsid w:val="004F7DBF"/>
    <w:rsid w:val="00500167"/>
    <w:rsid w:val="00501AB6"/>
    <w:rsid w:val="005119EA"/>
    <w:rsid w:val="005149EE"/>
    <w:rsid w:val="00515737"/>
    <w:rsid w:val="005204B5"/>
    <w:rsid w:val="00523F23"/>
    <w:rsid w:val="005266AC"/>
    <w:rsid w:val="00526D09"/>
    <w:rsid w:val="0053115F"/>
    <w:rsid w:val="00532963"/>
    <w:rsid w:val="005341AE"/>
    <w:rsid w:val="0053486E"/>
    <w:rsid w:val="00535EBE"/>
    <w:rsid w:val="00540D53"/>
    <w:rsid w:val="00545A86"/>
    <w:rsid w:val="00545F9B"/>
    <w:rsid w:val="00554B5B"/>
    <w:rsid w:val="0056366C"/>
    <w:rsid w:val="00565C7A"/>
    <w:rsid w:val="0057729A"/>
    <w:rsid w:val="005800F0"/>
    <w:rsid w:val="0058090A"/>
    <w:rsid w:val="0058136E"/>
    <w:rsid w:val="00590A14"/>
    <w:rsid w:val="00594953"/>
    <w:rsid w:val="005A23FC"/>
    <w:rsid w:val="005B4A93"/>
    <w:rsid w:val="005B506C"/>
    <w:rsid w:val="005B68A8"/>
    <w:rsid w:val="005B7B8F"/>
    <w:rsid w:val="005C1483"/>
    <w:rsid w:val="005C1E29"/>
    <w:rsid w:val="005C64C3"/>
    <w:rsid w:val="005C7E8D"/>
    <w:rsid w:val="005D018B"/>
    <w:rsid w:val="005D25EC"/>
    <w:rsid w:val="005D66EA"/>
    <w:rsid w:val="005E002C"/>
    <w:rsid w:val="005E051C"/>
    <w:rsid w:val="005E0AC4"/>
    <w:rsid w:val="005E1AA3"/>
    <w:rsid w:val="005E7802"/>
    <w:rsid w:val="005F04AA"/>
    <w:rsid w:val="005F1D8D"/>
    <w:rsid w:val="005F340B"/>
    <w:rsid w:val="005F5801"/>
    <w:rsid w:val="006029AF"/>
    <w:rsid w:val="00606EBB"/>
    <w:rsid w:val="00607246"/>
    <w:rsid w:val="00607D18"/>
    <w:rsid w:val="006116C4"/>
    <w:rsid w:val="0061180D"/>
    <w:rsid w:val="006206DB"/>
    <w:rsid w:val="00621453"/>
    <w:rsid w:val="006219C1"/>
    <w:rsid w:val="00622D1C"/>
    <w:rsid w:val="006253BB"/>
    <w:rsid w:val="0063033D"/>
    <w:rsid w:val="006339B0"/>
    <w:rsid w:val="00642894"/>
    <w:rsid w:val="0064388B"/>
    <w:rsid w:val="006438B4"/>
    <w:rsid w:val="00644547"/>
    <w:rsid w:val="00645D20"/>
    <w:rsid w:val="0064758F"/>
    <w:rsid w:val="006476BC"/>
    <w:rsid w:val="00647A76"/>
    <w:rsid w:val="006511BD"/>
    <w:rsid w:val="00652BDC"/>
    <w:rsid w:val="0065570E"/>
    <w:rsid w:val="006574B0"/>
    <w:rsid w:val="00660274"/>
    <w:rsid w:val="0067107D"/>
    <w:rsid w:val="00671C11"/>
    <w:rsid w:val="00671E17"/>
    <w:rsid w:val="00673F6D"/>
    <w:rsid w:val="00676D89"/>
    <w:rsid w:val="0068237B"/>
    <w:rsid w:val="006833B9"/>
    <w:rsid w:val="00683400"/>
    <w:rsid w:val="006846B9"/>
    <w:rsid w:val="0068481E"/>
    <w:rsid w:val="006855B1"/>
    <w:rsid w:val="00685D54"/>
    <w:rsid w:val="00686D9A"/>
    <w:rsid w:val="00687DD3"/>
    <w:rsid w:val="00687E33"/>
    <w:rsid w:val="0069097F"/>
    <w:rsid w:val="00692B8D"/>
    <w:rsid w:val="0069613C"/>
    <w:rsid w:val="006A0478"/>
    <w:rsid w:val="006A3BA8"/>
    <w:rsid w:val="006A68D3"/>
    <w:rsid w:val="006A6DDB"/>
    <w:rsid w:val="006A6FD9"/>
    <w:rsid w:val="006A7C36"/>
    <w:rsid w:val="006B2425"/>
    <w:rsid w:val="006B74B4"/>
    <w:rsid w:val="006C3095"/>
    <w:rsid w:val="006C3457"/>
    <w:rsid w:val="006C3E41"/>
    <w:rsid w:val="006C676E"/>
    <w:rsid w:val="006C7C66"/>
    <w:rsid w:val="006D69E1"/>
    <w:rsid w:val="006E1D31"/>
    <w:rsid w:val="006E3324"/>
    <w:rsid w:val="006F0CEB"/>
    <w:rsid w:val="006F7FB9"/>
    <w:rsid w:val="00710FE5"/>
    <w:rsid w:val="00711942"/>
    <w:rsid w:val="00711C85"/>
    <w:rsid w:val="0071312E"/>
    <w:rsid w:val="00715B8C"/>
    <w:rsid w:val="0071666F"/>
    <w:rsid w:val="0072265D"/>
    <w:rsid w:val="0073054F"/>
    <w:rsid w:val="00730F48"/>
    <w:rsid w:val="00730F93"/>
    <w:rsid w:val="00731EA0"/>
    <w:rsid w:val="00733046"/>
    <w:rsid w:val="00733991"/>
    <w:rsid w:val="007360E1"/>
    <w:rsid w:val="0074128C"/>
    <w:rsid w:val="00743957"/>
    <w:rsid w:val="0075445E"/>
    <w:rsid w:val="00754471"/>
    <w:rsid w:val="0075544E"/>
    <w:rsid w:val="00772AB3"/>
    <w:rsid w:val="0077658A"/>
    <w:rsid w:val="007811A7"/>
    <w:rsid w:val="007842C3"/>
    <w:rsid w:val="0078456B"/>
    <w:rsid w:val="00785C6E"/>
    <w:rsid w:val="007863C3"/>
    <w:rsid w:val="007930A6"/>
    <w:rsid w:val="00793C82"/>
    <w:rsid w:val="0079771D"/>
    <w:rsid w:val="007A1A72"/>
    <w:rsid w:val="007A7ED4"/>
    <w:rsid w:val="007B25B1"/>
    <w:rsid w:val="007C00FE"/>
    <w:rsid w:val="007C2BCD"/>
    <w:rsid w:val="007C70A8"/>
    <w:rsid w:val="007D3F44"/>
    <w:rsid w:val="007D5544"/>
    <w:rsid w:val="007D5CB7"/>
    <w:rsid w:val="007E65DE"/>
    <w:rsid w:val="007E7020"/>
    <w:rsid w:val="007E752E"/>
    <w:rsid w:val="007E7A12"/>
    <w:rsid w:val="007F0607"/>
    <w:rsid w:val="007F4A5D"/>
    <w:rsid w:val="007F65A6"/>
    <w:rsid w:val="008002A4"/>
    <w:rsid w:val="008009D6"/>
    <w:rsid w:val="00800F11"/>
    <w:rsid w:val="00806924"/>
    <w:rsid w:val="00807227"/>
    <w:rsid w:val="00810A2B"/>
    <w:rsid w:val="00811046"/>
    <w:rsid w:val="00811477"/>
    <w:rsid w:val="00827D02"/>
    <w:rsid w:val="00832E75"/>
    <w:rsid w:val="008352B4"/>
    <w:rsid w:val="00843816"/>
    <w:rsid w:val="00844DF6"/>
    <w:rsid w:val="00845372"/>
    <w:rsid w:val="00846419"/>
    <w:rsid w:val="00846924"/>
    <w:rsid w:val="00847E6A"/>
    <w:rsid w:val="00850DE9"/>
    <w:rsid w:val="008528D5"/>
    <w:rsid w:val="008529BE"/>
    <w:rsid w:val="008542C5"/>
    <w:rsid w:val="00855391"/>
    <w:rsid w:val="008559A7"/>
    <w:rsid w:val="008601B9"/>
    <w:rsid w:val="00860C43"/>
    <w:rsid w:val="008849DA"/>
    <w:rsid w:val="008866A6"/>
    <w:rsid w:val="00894187"/>
    <w:rsid w:val="008965F7"/>
    <w:rsid w:val="00896DE2"/>
    <w:rsid w:val="008A32A3"/>
    <w:rsid w:val="008A63DE"/>
    <w:rsid w:val="008B075E"/>
    <w:rsid w:val="008B3199"/>
    <w:rsid w:val="008B6B0B"/>
    <w:rsid w:val="008C32D1"/>
    <w:rsid w:val="008D21E5"/>
    <w:rsid w:val="008D49BF"/>
    <w:rsid w:val="008D4B05"/>
    <w:rsid w:val="008D5D69"/>
    <w:rsid w:val="008D6BB2"/>
    <w:rsid w:val="008E7DE3"/>
    <w:rsid w:val="008F20D2"/>
    <w:rsid w:val="008F39CE"/>
    <w:rsid w:val="008F3E41"/>
    <w:rsid w:val="009012B4"/>
    <w:rsid w:val="00901641"/>
    <w:rsid w:val="00902369"/>
    <w:rsid w:val="009048D9"/>
    <w:rsid w:val="00906538"/>
    <w:rsid w:val="00912A27"/>
    <w:rsid w:val="009137B7"/>
    <w:rsid w:val="00914409"/>
    <w:rsid w:val="00920FD9"/>
    <w:rsid w:val="00921A79"/>
    <w:rsid w:val="00922B0A"/>
    <w:rsid w:val="009233A4"/>
    <w:rsid w:val="00927E4F"/>
    <w:rsid w:val="00930F26"/>
    <w:rsid w:val="00937F06"/>
    <w:rsid w:val="009411B9"/>
    <w:rsid w:val="009411C1"/>
    <w:rsid w:val="0095086A"/>
    <w:rsid w:val="00950D90"/>
    <w:rsid w:val="00955D29"/>
    <w:rsid w:val="00962F9B"/>
    <w:rsid w:val="00972E8C"/>
    <w:rsid w:val="00972F1C"/>
    <w:rsid w:val="009815EB"/>
    <w:rsid w:val="00986AD6"/>
    <w:rsid w:val="00992E9A"/>
    <w:rsid w:val="009944BF"/>
    <w:rsid w:val="009952F8"/>
    <w:rsid w:val="0099566D"/>
    <w:rsid w:val="00995C1D"/>
    <w:rsid w:val="009A0896"/>
    <w:rsid w:val="009A2DBD"/>
    <w:rsid w:val="009A40DB"/>
    <w:rsid w:val="009A41AE"/>
    <w:rsid w:val="009A6499"/>
    <w:rsid w:val="009A6AC2"/>
    <w:rsid w:val="009B1302"/>
    <w:rsid w:val="009B47C8"/>
    <w:rsid w:val="009C0C26"/>
    <w:rsid w:val="009C147E"/>
    <w:rsid w:val="009C4728"/>
    <w:rsid w:val="009D0DAF"/>
    <w:rsid w:val="009D69F9"/>
    <w:rsid w:val="009D6E8F"/>
    <w:rsid w:val="009E12A2"/>
    <w:rsid w:val="009F02FE"/>
    <w:rsid w:val="009F0D72"/>
    <w:rsid w:val="009F1A0D"/>
    <w:rsid w:val="00A010F3"/>
    <w:rsid w:val="00A01717"/>
    <w:rsid w:val="00A02FB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27D5B"/>
    <w:rsid w:val="00A311E7"/>
    <w:rsid w:val="00A33F58"/>
    <w:rsid w:val="00A3471E"/>
    <w:rsid w:val="00A361D6"/>
    <w:rsid w:val="00A363E2"/>
    <w:rsid w:val="00A37021"/>
    <w:rsid w:val="00A37B23"/>
    <w:rsid w:val="00A37EF9"/>
    <w:rsid w:val="00A41BD3"/>
    <w:rsid w:val="00A440D6"/>
    <w:rsid w:val="00A46796"/>
    <w:rsid w:val="00A47D92"/>
    <w:rsid w:val="00A5136D"/>
    <w:rsid w:val="00A5352C"/>
    <w:rsid w:val="00A5758A"/>
    <w:rsid w:val="00A575F4"/>
    <w:rsid w:val="00A576EB"/>
    <w:rsid w:val="00A60F16"/>
    <w:rsid w:val="00A6265E"/>
    <w:rsid w:val="00A73008"/>
    <w:rsid w:val="00A762E8"/>
    <w:rsid w:val="00A807A2"/>
    <w:rsid w:val="00A81BE0"/>
    <w:rsid w:val="00A8269A"/>
    <w:rsid w:val="00A83F05"/>
    <w:rsid w:val="00A84A3F"/>
    <w:rsid w:val="00A8615D"/>
    <w:rsid w:val="00A864D9"/>
    <w:rsid w:val="00A87B56"/>
    <w:rsid w:val="00A92E35"/>
    <w:rsid w:val="00A9497E"/>
    <w:rsid w:val="00A94BC9"/>
    <w:rsid w:val="00A9532B"/>
    <w:rsid w:val="00A978D7"/>
    <w:rsid w:val="00AA6251"/>
    <w:rsid w:val="00AA6C8F"/>
    <w:rsid w:val="00AB1B6B"/>
    <w:rsid w:val="00AB486F"/>
    <w:rsid w:val="00AB4C6E"/>
    <w:rsid w:val="00AB6B99"/>
    <w:rsid w:val="00AB73A8"/>
    <w:rsid w:val="00AC0011"/>
    <w:rsid w:val="00AC1297"/>
    <w:rsid w:val="00AC1D8B"/>
    <w:rsid w:val="00AC46EA"/>
    <w:rsid w:val="00AC6B85"/>
    <w:rsid w:val="00AC6EDC"/>
    <w:rsid w:val="00AD1709"/>
    <w:rsid w:val="00AD2F37"/>
    <w:rsid w:val="00AD343F"/>
    <w:rsid w:val="00AD4A10"/>
    <w:rsid w:val="00AD5FC6"/>
    <w:rsid w:val="00AE19EE"/>
    <w:rsid w:val="00AE4AF1"/>
    <w:rsid w:val="00AE6212"/>
    <w:rsid w:val="00AE6767"/>
    <w:rsid w:val="00AF0176"/>
    <w:rsid w:val="00AF4DF4"/>
    <w:rsid w:val="00B019BB"/>
    <w:rsid w:val="00B06C7B"/>
    <w:rsid w:val="00B10607"/>
    <w:rsid w:val="00B118E5"/>
    <w:rsid w:val="00B11945"/>
    <w:rsid w:val="00B15113"/>
    <w:rsid w:val="00B21269"/>
    <w:rsid w:val="00B23430"/>
    <w:rsid w:val="00B25387"/>
    <w:rsid w:val="00B30090"/>
    <w:rsid w:val="00B3147B"/>
    <w:rsid w:val="00B35E1F"/>
    <w:rsid w:val="00B418CE"/>
    <w:rsid w:val="00B41902"/>
    <w:rsid w:val="00B44F98"/>
    <w:rsid w:val="00B46ED4"/>
    <w:rsid w:val="00B47F30"/>
    <w:rsid w:val="00B5684B"/>
    <w:rsid w:val="00B5721B"/>
    <w:rsid w:val="00B57831"/>
    <w:rsid w:val="00B6454A"/>
    <w:rsid w:val="00B72040"/>
    <w:rsid w:val="00B76937"/>
    <w:rsid w:val="00B8491C"/>
    <w:rsid w:val="00B8542E"/>
    <w:rsid w:val="00B90236"/>
    <w:rsid w:val="00B90816"/>
    <w:rsid w:val="00B90E90"/>
    <w:rsid w:val="00B9162F"/>
    <w:rsid w:val="00B91E8E"/>
    <w:rsid w:val="00B9473A"/>
    <w:rsid w:val="00BA11B6"/>
    <w:rsid w:val="00BA1EAB"/>
    <w:rsid w:val="00BA48F2"/>
    <w:rsid w:val="00BB389B"/>
    <w:rsid w:val="00BB54DF"/>
    <w:rsid w:val="00BC4006"/>
    <w:rsid w:val="00BC72D4"/>
    <w:rsid w:val="00BD34B3"/>
    <w:rsid w:val="00BD78F6"/>
    <w:rsid w:val="00BE3F53"/>
    <w:rsid w:val="00BE4073"/>
    <w:rsid w:val="00BE46A0"/>
    <w:rsid w:val="00BF1634"/>
    <w:rsid w:val="00BF5671"/>
    <w:rsid w:val="00BF7BCD"/>
    <w:rsid w:val="00C02A1B"/>
    <w:rsid w:val="00C03E19"/>
    <w:rsid w:val="00C06BAB"/>
    <w:rsid w:val="00C16018"/>
    <w:rsid w:val="00C2170E"/>
    <w:rsid w:val="00C22B8D"/>
    <w:rsid w:val="00C277DF"/>
    <w:rsid w:val="00C31E9D"/>
    <w:rsid w:val="00C336F6"/>
    <w:rsid w:val="00C3523F"/>
    <w:rsid w:val="00C35F95"/>
    <w:rsid w:val="00C369F2"/>
    <w:rsid w:val="00C42815"/>
    <w:rsid w:val="00C46D8C"/>
    <w:rsid w:val="00C50025"/>
    <w:rsid w:val="00C53EA2"/>
    <w:rsid w:val="00C603FA"/>
    <w:rsid w:val="00C633EA"/>
    <w:rsid w:val="00C665E8"/>
    <w:rsid w:val="00C67EF4"/>
    <w:rsid w:val="00C705E4"/>
    <w:rsid w:val="00C770B3"/>
    <w:rsid w:val="00C77348"/>
    <w:rsid w:val="00C86ED2"/>
    <w:rsid w:val="00C90CD7"/>
    <w:rsid w:val="00C92C69"/>
    <w:rsid w:val="00C948AF"/>
    <w:rsid w:val="00C96D2A"/>
    <w:rsid w:val="00CA09EF"/>
    <w:rsid w:val="00CA4820"/>
    <w:rsid w:val="00CA55C7"/>
    <w:rsid w:val="00CA6931"/>
    <w:rsid w:val="00CB14E4"/>
    <w:rsid w:val="00CB19DF"/>
    <w:rsid w:val="00CB21BE"/>
    <w:rsid w:val="00CB2669"/>
    <w:rsid w:val="00CB39B7"/>
    <w:rsid w:val="00CB702D"/>
    <w:rsid w:val="00CC49CB"/>
    <w:rsid w:val="00CC5A08"/>
    <w:rsid w:val="00CC7DEF"/>
    <w:rsid w:val="00CD1050"/>
    <w:rsid w:val="00CD1862"/>
    <w:rsid w:val="00CD3C62"/>
    <w:rsid w:val="00CD43D0"/>
    <w:rsid w:val="00CD48C4"/>
    <w:rsid w:val="00CD7921"/>
    <w:rsid w:val="00CE1158"/>
    <w:rsid w:val="00CE42A9"/>
    <w:rsid w:val="00CE75EE"/>
    <w:rsid w:val="00CE7C1D"/>
    <w:rsid w:val="00CF3245"/>
    <w:rsid w:val="00CF703F"/>
    <w:rsid w:val="00D011BD"/>
    <w:rsid w:val="00D0377F"/>
    <w:rsid w:val="00D05798"/>
    <w:rsid w:val="00D119A4"/>
    <w:rsid w:val="00D24A61"/>
    <w:rsid w:val="00D26E28"/>
    <w:rsid w:val="00D27B8E"/>
    <w:rsid w:val="00D317A9"/>
    <w:rsid w:val="00D33102"/>
    <w:rsid w:val="00D43592"/>
    <w:rsid w:val="00D506E1"/>
    <w:rsid w:val="00D6010D"/>
    <w:rsid w:val="00D604A9"/>
    <w:rsid w:val="00D611CC"/>
    <w:rsid w:val="00D64518"/>
    <w:rsid w:val="00D6479E"/>
    <w:rsid w:val="00D76445"/>
    <w:rsid w:val="00D811CA"/>
    <w:rsid w:val="00D839F8"/>
    <w:rsid w:val="00D83C16"/>
    <w:rsid w:val="00D958B9"/>
    <w:rsid w:val="00DA0471"/>
    <w:rsid w:val="00DA2AF4"/>
    <w:rsid w:val="00DB2B5E"/>
    <w:rsid w:val="00DB74B2"/>
    <w:rsid w:val="00DC1164"/>
    <w:rsid w:val="00DC45EB"/>
    <w:rsid w:val="00DC4E8A"/>
    <w:rsid w:val="00DC63CC"/>
    <w:rsid w:val="00DC6A07"/>
    <w:rsid w:val="00DD59EB"/>
    <w:rsid w:val="00DF2098"/>
    <w:rsid w:val="00DF6294"/>
    <w:rsid w:val="00E01317"/>
    <w:rsid w:val="00E1024E"/>
    <w:rsid w:val="00E107EE"/>
    <w:rsid w:val="00E11564"/>
    <w:rsid w:val="00E13567"/>
    <w:rsid w:val="00E141E1"/>
    <w:rsid w:val="00E16318"/>
    <w:rsid w:val="00E16BA2"/>
    <w:rsid w:val="00E16C71"/>
    <w:rsid w:val="00E21401"/>
    <w:rsid w:val="00E2483C"/>
    <w:rsid w:val="00E25C41"/>
    <w:rsid w:val="00E277AC"/>
    <w:rsid w:val="00E35E7D"/>
    <w:rsid w:val="00E37C58"/>
    <w:rsid w:val="00E42A0B"/>
    <w:rsid w:val="00E43BC6"/>
    <w:rsid w:val="00E45CC7"/>
    <w:rsid w:val="00E5067A"/>
    <w:rsid w:val="00E52F8A"/>
    <w:rsid w:val="00E56A37"/>
    <w:rsid w:val="00E5730A"/>
    <w:rsid w:val="00E66584"/>
    <w:rsid w:val="00E67329"/>
    <w:rsid w:val="00E7298D"/>
    <w:rsid w:val="00E72AF9"/>
    <w:rsid w:val="00E73BF4"/>
    <w:rsid w:val="00E77E29"/>
    <w:rsid w:val="00E81340"/>
    <w:rsid w:val="00E861AA"/>
    <w:rsid w:val="00E91B00"/>
    <w:rsid w:val="00E92C70"/>
    <w:rsid w:val="00E941DD"/>
    <w:rsid w:val="00E963B0"/>
    <w:rsid w:val="00E96C5C"/>
    <w:rsid w:val="00EA0D0B"/>
    <w:rsid w:val="00EA116A"/>
    <w:rsid w:val="00EA3B3C"/>
    <w:rsid w:val="00EA63DF"/>
    <w:rsid w:val="00EB4A52"/>
    <w:rsid w:val="00EC1C47"/>
    <w:rsid w:val="00EC4A7E"/>
    <w:rsid w:val="00EC5244"/>
    <w:rsid w:val="00EC6943"/>
    <w:rsid w:val="00EC6ED1"/>
    <w:rsid w:val="00EC7025"/>
    <w:rsid w:val="00EC7F3F"/>
    <w:rsid w:val="00ED095F"/>
    <w:rsid w:val="00ED0F55"/>
    <w:rsid w:val="00ED1ECF"/>
    <w:rsid w:val="00ED4B41"/>
    <w:rsid w:val="00EE0C24"/>
    <w:rsid w:val="00EE1B0D"/>
    <w:rsid w:val="00EE3F8E"/>
    <w:rsid w:val="00EE7345"/>
    <w:rsid w:val="00EF0062"/>
    <w:rsid w:val="00EF3A8D"/>
    <w:rsid w:val="00F11F6C"/>
    <w:rsid w:val="00F140C0"/>
    <w:rsid w:val="00F16161"/>
    <w:rsid w:val="00F20D25"/>
    <w:rsid w:val="00F2422B"/>
    <w:rsid w:val="00F252BD"/>
    <w:rsid w:val="00F27E9E"/>
    <w:rsid w:val="00F30C7F"/>
    <w:rsid w:val="00F324C9"/>
    <w:rsid w:val="00F332E4"/>
    <w:rsid w:val="00F34587"/>
    <w:rsid w:val="00F35C9A"/>
    <w:rsid w:val="00F370F3"/>
    <w:rsid w:val="00F46591"/>
    <w:rsid w:val="00F544C4"/>
    <w:rsid w:val="00F678FF"/>
    <w:rsid w:val="00F741C7"/>
    <w:rsid w:val="00F75637"/>
    <w:rsid w:val="00F76B79"/>
    <w:rsid w:val="00F77BEA"/>
    <w:rsid w:val="00F90199"/>
    <w:rsid w:val="00F93ADA"/>
    <w:rsid w:val="00F94256"/>
    <w:rsid w:val="00F97E1C"/>
    <w:rsid w:val="00FA2CAD"/>
    <w:rsid w:val="00FB2832"/>
    <w:rsid w:val="00FB30EA"/>
    <w:rsid w:val="00FC0436"/>
    <w:rsid w:val="00FC1B76"/>
    <w:rsid w:val="00FD1154"/>
    <w:rsid w:val="00FE14F1"/>
    <w:rsid w:val="00FE6F67"/>
    <w:rsid w:val="00FF0D63"/>
    <w:rsid w:val="00FF7151"/>
    <w:rsid w:val="00FF7E19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CA6A0"/>
  <w15:docId w15:val="{C2AEA588-1F5C-4CA5-8157-48A4C51C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3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25387"/>
    <w:rPr>
      <w:b/>
      <w:bCs/>
    </w:rPr>
  </w:style>
  <w:style w:type="paragraph" w:customStyle="1" w:styleId="Normal2">
    <w:name w:val="Normal2"/>
    <w:basedOn w:val="Normal"/>
    <w:rsid w:val="0053115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eastAsia="ar-SA"/>
    </w:rPr>
  </w:style>
  <w:style w:type="paragraph" w:customStyle="1" w:styleId="A291065">
    <w:name w:val="_A291065"/>
    <w:rsid w:val="00EA3B3C"/>
    <w:pPr>
      <w:autoSpaceDE w:val="0"/>
      <w:autoSpaceDN w:val="0"/>
      <w:ind w:right="370" w:firstLine="1191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j.jus.br/improbidade_adm/consultar_requerido.php?validar=fo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saj.tjsc.jus.br/sco/abrirCadastro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1g.tjsc.jus.b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4816-30A8-414E-8EB3-6AC58015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1010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7068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W10</cp:lastModifiedBy>
  <cp:revision>15</cp:revision>
  <cp:lastPrinted>2021-04-06T17:42:00Z</cp:lastPrinted>
  <dcterms:created xsi:type="dcterms:W3CDTF">2022-05-06T17:11:00Z</dcterms:created>
  <dcterms:modified xsi:type="dcterms:W3CDTF">2022-07-19T18:00:00Z</dcterms:modified>
</cp:coreProperties>
</file>