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7D" w:rsidRPr="009A40DB" w:rsidRDefault="0067107D" w:rsidP="00991DCB">
      <w:pPr>
        <w:widowControl w:val="0"/>
        <w:pBdr>
          <w:top w:val="single" w:sz="4" w:space="1" w:color="auto"/>
          <w:bottom w:val="single" w:sz="4" w:space="0" w:color="auto"/>
        </w:pBdr>
        <w:shd w:val="clear" w:color="auto" w:fill="F2F2F2"/>
        <w:suppressAutoHyphens/>
        <w:jc w:val="center"/>
        <w:rPr>
          <w:rFonts w:ascii="Arial" w:hAnsi="Arial" w:cs="Arial"/>
          <w:b/>
        </w:rPr>
      </w:pPr>
      <w:r w:rsidRPr="009A40DB">
        <w:rPr>
          <w:rFonts w:ascii="Arial" w:hAnsi="Arial" w:cs="Arial"/>
          <w:b/>
        </w:rPr>
        <w:t>PROCESSO LICITATÓRIO Nº</w:t>
      </w:r>
      <w:r w:rsidR="009A40DB">
        <w:rPr>
          <w:rFonts w:ascii="Arial" w:hAnsi="Arial" w:cs="Arial"/>
          <w:b/>
        </w:rPr>
        <w:t xml:space="preserve"> </w:t>
      </w:r>
      <w:r w:rsidR="00B962EB">
        <w:rPr>
          <w:rFonts w:ascii="Arial" w:hAnsi="Arial" w:cs="Arial"/>
          <w:b/>
        </w:rPr>
        <w:t>0</w:t>
      </w:r>
      <w:r w:rsidR="00394EDB">
        <w:rPr>
          <w:rFonts w:ascii="Arial" w:hAnsi="Arial" w:cs="Arial"/>
          <w:b/>
        </w:rPr>
        <w:t>31</w:t>
      </w:r>
      <w:r w:rsidR="00EC6ED1">
        <w:rPr>
          <w:rFonts w:ascii="Arial" w:hAnsi="Arial" w:cs="Arial"/>
          <w:b/>
        </w:rPr>
        <w:t>/20</w:t>
      </w:r>
      <w:r w:rsidR="00B962EB">
        <w:rPr>
          <w:rFonts w:ascii="Arial" w:hAnsi="Arial" w:cs="Arial"/>
          <w:b/>
        </w:rPr>
        <w:t>20</w:t>
      </w:r>
    </w:p>
    <w:p w:rsidR="0067107D" w:rsidRDefault="00B30090" w:rsidP="00991DCB">
      <w:pPr>
        <w:widowControl w:val="0"/>
        <w:pBdr>
          <w:top w:val="single" w:sz="4" w:space="1" w:color="auto"/>
          <w:bottom w:val="single" w:sz="4" w:space="0" w:color="auto"/>
        </w:pBdr>
        <w:shd w:val="clear" w:color="auto" w:fill="F2F2F2"/>
        <w:suppressAutoHyphens/>
        <w:jc w:val="center"/>
        <w:rPr>
          <w:rFonts w:ascii="Arial" w:eastAsia="Arial Unicode MS" w:hAnsi="Arial" w:cs="Arial"/>
          <w:b/>
        </w:rPr>
      </w:pPr>
      <w:r>
        <w:rPr>
          <w:rFonts w:ascii="Arial" w:hAnsi="Arial" w:cs="Arial"/>
          <w:b/>
        </w:rPr>
        <w:t>DISPENSA</w:t>
      </w:r>
      <w:r w:rsidR="003A021C">
        <w:rPr>
          <w:rFonts w:ascii="Arial" w:hAnsi="Arial" w:cs="Arial"/>
          <w:b/>
        </w:rPr>
        <w:t xml:space="preserve"> </w:t>
      </w:r>
      <w:r>
        <w:rPr>
          <w:rFonts w:ascii="Arial" w:hAnsi="Arial" w:cs="Arial"/>
          <w:b/>
        </w:rPr>
        <w:t xml:space="preserve">POR JUSTIFICATIVA </w:t>
      </w:r>
      <w:r w:rsidR="0067107D" w:rsidRPr="009A40DB">
        <w:rPr>
          <w:rFonts w:ascii="Arial" w:hAnsi="Arial" w:cs="Arial"/>
          <w:b/>
        </w:rPr>
        <w:t xml:space="preserve">N° </w:t>
      </w:r>
      <w:r w:rsidR="00394EDB">
        <w:rPr>
          <w:rFonts w:ascii="Arial" w:hAnsi="Arial" w:cs="Arial"/>
          <w:b/>
        </w:rPr>
        <w:t>012</w:t>
      </w:r>
      <w:r w:rsidR="00EC6ED1">
        <w:rPr>
          <w:rFonts w:ascii="Arial" w:hAnsi="Arial" w:cs="Arial"/>
          <w:b/>
        </w:rPr>
        <w:t>/20</w:t>
      </w:r>
      <w:r w:rsidR="00B962EB">
        <w:rPr>
          <w:rFonts w:ascii="Arial" w:hAnsi="Arial" w:cs="Arial"/>
          <w:b/>
        </w:rPr>
        <w:t>20</w:t>
      </w:r>
    </w:p>
    <w:p w:rsidR="0067107D" w:rsidRDefault="0067107D" w:rsidP="0067107D">
      <w:pPr>
        <w:widowControl w:val="0"/>
        <w:suppressAutoHyphens/>
        <w:jc w:val="both"/>
        <w:rPr>
          <w:rFonts w:ascii="Arial" w:eastAsia="Arial Unicode MS" w:hAnsi="Arial" w:cs="Arial"/>
          <w:b/>
        </w:rPr>
      </w:pPr>
    </w:p>
    <w:p w:rsidR="003427AB" w:rsidRDefault="003427AB"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Pr>
          <w:rFonts w:ascii="Arial" w:hAnsi="Arial" w:cs="Arial"/>
          <w:b/>
        </w:rPr>
        <w:t>1.</w:t>
      </w:r>
      <w:r>
        <w:rPr>
          <w:rFonts w:ascii="Arial" w:hAnsi="Arial" w:cs="Arial"/>
          <w:b/>
        </w:rPr>
        <w:tab/>
        <w:t>DESCRIÇÃO DA SITUAÇÃO</w:t>
      </w:r>
    </w:p>
    <w:p w:rsidR="003427AB" w:rsidRDefault="003427AB" w:rsidP="003427AB">
      <w:pPr>
        <w:ind w:right="-232"/>
        <w:jc w:val="both"/>
        <w:rPr>
          <w:b/>
          <w:u w:val="single"/>
        </w:rPr>
      </w:pPr>
    </w:p>
    <w:p w:rsidR="002E4527" w:rsidRPr="00FD44A2" w:rsidRDefault="00CA6931" w:rsidP="00394EDB">
      <w:pPr>
        <w:pStyle w:val="Default"/>
        <w:jc w:val="both"/>
        <w:rPr>
          <w:rFonts w:ascii="Arial" w:hAnsi="Arial" w:cs="Arial"/>
        </w:rPr>
      </w:pPr>
      <w:r w:rsidRPr="00FD44A2">
        <w:rPr>
          <w:rFonts w:ascii="Arial" w:hAnsi="Arial" w:cs="Arial"/>
        </w:rPr>
        <w:t>1.1.-O Município</w:t>
      </w:r>
      <w:r w:rsidR="002E4527" w:rsidRPr="00FD44A2">
        <w:rPr>
          <w:rFonts w:ascii="Arial" w:hAnsi="Arial" w:cs="Arial"/>
        </w:rPr>
        <w:t xml:space="preserve"> de Caibi</w:t>
      </w:r>
      <w:r w:rsidRPr="00FD44A2">
        <w:rPr>
          <w:rFonts w:ascii="Arial" w:hAnsi="Arial" w:cs="Arial"/>
        </w:rPr>
        <w:t xml:space="preserve"> não possui </w:t>
      </w:r>
      <w:r w:rsidR="00394EDB" w:rsidRPr="00FD44A2">
        <w:rPr>
          <w:rFonts w:ascii="Arial" w:hAnsi="Arial" w:cs="Arial"/>
        </w:rPr>
        <w:t>equipamentos especializados e necessários para o atendimento à rede de assistência à saúde</w:t>
      </w:r>
      <w:r w:rsidR="00FD44A2">
        <w:rPr>
          <w:rFonts w:ascii="Arial" w:hAnsi="Arial" w:cs="Arial"/>
        </w:rPr>
        <w:t xml:space="preserve"> - SUS</w:t>
      </w:r>
      <w:r w:rsidR="00394EDB" w:rsidRPr="00FD44A2">
        <w:rPr>
          <w:rFonts w:ascii="Arial" w:hAnsi="Arial" w:cs="Arial"/>
        </w:rPr>
        <w:t xml:space="preserve"> e proteção dos profissionais de saúde do município de Caibi para enfrentamento da emergência de saúde pública de importância internacional decorrente do coronavírus</w:t>
      </w:r>
      <w:r w:rsidR="00FD44A2" w:rsidRPr="00FD44A2">
        <w:rPr>
          <w:rFonts w:ascii="Arial" w:hAnsi="Arial" w:cs="Arial"/>
        </w:rPr>
        <w:t>. O objetivo é atender ao interesse público e a coletividade, que se justifica pela pandemia instalada, não impondo limite quantitativo e financeiro para a aquisição de bens, serviços e insumos</w:t>
      </w:r>
      <w:r w:rsidR="00FD44A2" w:rsidRPr="00FD44A2">
        <w:rPr>
          <w:rFonts w:ascii="Arial" w:hAnsi="Arial" w:cs="Arial"/>
          <w:b/>
          <w:bCs/>
        </w:rPr>
        <w:t xml:space="preserve">, </w:t>
      </w:r>
      <w:r w:rsidR="00FD44A2" w:rsidRPr="00FD44A2">
        <w:rPr>
          <w:rFonts w:ascii="Arial" w:hAnsi="Arial" w:cs="Arial"/>
        </w:rPr>
        <w:t xml:space="preserve">tendo em vista o caráter emergencial, excepcional e urgente que a situação exige, observando-se os princípios da razoabilidade e da proporcionalidade, e aplicando-se apenas enquanto perdurar a emergência de saúde pública de importância internacional decorrente do coronavírus. </w:t>
      </w:r>
      <w:r w:rsidR="00394EDB" w:rsidRPr="00FD44A2">
        <w:rPr>
          <w:rFonts w:ascii="Arial" w:hAnsi="Arial" w:cs="Arial"/>
        </w:rPr>
        <w:t xml:space="preserve"> </w:t>
      </w:r>
    </w:p>
    <w:p w:rsidR="00394EDB" w:rsidRDefault="00394EDB" w:rsidP="00394EDB">
      <w:pPr>
        <w:pStyle w:val="Default"/>
        <w:jc w:val="both"/>
        <w:rPr>
          <w:rFonts w:ascii="Arial" w:hAnsi="Arial" w:cs="Arial"/>
        </w:rPr>
      </w:pPr>
    </w:p>
    <w:p w:rsidR="002E4527" w:rsidRDefault="002E4527" w:rsidP="00CA6931">
      <w:pPr>
        <w:jc w:val="both"/>
        <w:rPr>
          <w:rFonts w:ascii="Arial" w:hAnsi="Arial" w:cs="Arial"/>
        </w:rPr>
      </w:pPr>
      <w:r>
        <w:rPr>
          <w:rFonts w:ascii="Arial" w:hAnsi="Arial" w:cs="Arial"/>
        </w:rPr>
        <w:t xml:space="preserve">1.2- Diante da situação que se apresenta a administração municipal não pode deixar de prestar atendimento </w:t>
      </w:r>
      <w:r w:rsidR="00FD44A2">
        <w:rPr>
          <w:rFonts w:ascii="Arial" w:hAnsi="Arial" w:cs="Arial"/>
        </w:rPr>
        <w:t>a toda população</w:t>
      </w:r>
      <w:r>
        <w:rPr>
          <w:rFonts w:ascii="Arial" w:hAnsi="Arial" w:cs="Arial"/>
        </w:rPr>
        <w:t xml:space="preserve">. </w:t>
      </w:r>
    </w:p>
    <w:p w:rsidR="003F1B16" w:rsidRDefault="003F1B16" w:rsidP="005E1AA3">
      <w:pPr>
        <w:ind w:firstLine="708"/>
        <w:jc w:val="both"/>
        <w:rPr>
          <w:rFonts w:ascii="Arial" w:hAnsi="Arial" w:cs="Arial"/>
        </w:rPr>
      </w:pPr>
    </w:p>
    <w:p w:rsidR="0067107D" w:rsidRDefault="003427AB"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Pr>
          <w:rFonts w:ascii="Arial" w:hAnsi="Arial" w:cs="Arial"/>
          <w:b/>
        </w:rPr>
        <w:t>2</w:t>
      </w:r>
      <w:r w:rsidR="0067107D">
        <w:rPr>
          <w:rFonts w:ascii="Arial" w:hAnsi="Arial" w:cs="Arial"/>
          <w:b/>
        </w:rPr>
        <w:t>.</w:t>
      </w:r>
      <w:r w:rsidR="0067107D">
        <w:rPr>
          <w:rFonts w:ascii="Arial" w:hAnsi="Arial" w:cs="Arial"/>
          <w:b/>
        </w:rPr>
        <w:tab/>
        <w:t xml:space="preserve">OBJETO: </w:t>
      </w:r>
    </w:p>
    <w:p w:rsidR="0067107D" w:rsidRDefault="0067107D" w:rsidP="0067107D">
      <w:pPr>
        <w:widowControl w:val="0"/>
        <w:suppressAutoHyphens/>
        <w:jc w:val="both"/>
        <w:rPr>
          <w:rFonts w:ascii="Arial" w:hAnsi="Arial" w:cs="Arial"/>
          <w:b/>
        </w:rPr>
      </w:pPr>
    </w:p>
    <w:p w:rsidR="003F1B16" w:rsidRPr="00E6599F" w:rsidRDefault="009A40DB" w:rsidP="003F1B16">
      <w:pPr>
        <w:ind w:right="-232"/>
        <w:jc w:val="both"/>
        <w:rPr>
          <w:rFonts w:ascii="Arial" w:hAnsi="Arial" w:cs="Arial"/>
        </w:rPr>
      </w:pPr>
      <w:r w:rsidRPr="009A40DB">
        <w:rPr>
          <w:rFonts w:ascii="Arial" w:hAnsi="Arial" w:cs="Arial"/>
        </w:rPr>
        <w:t>2.1</w:t>
      </w:r>
      <w:r w:rsidR="00BF5671">
        <w:rPr>
          <w:rFonts w:ascii="Arial" w:hAnsi="Arial" w:cs="Arial"/>
        </w:rPr>
        <w:t xml:space="preserve">- </w:t>
      </w:r>
      <w:r w:rsidR="00E46DC0" w:rsidRPr="00E6599F">
        <w:rPr>
          <w:rFonts w:ascii="Arial" w:hAnsi="Arial" w:cs="Arial"/>
        </w:rPr>
        <w:t>CONTRATAÇÃO DE EMPRESA PRESTADORA DE SERVIÇO DE</w:t>
      </w:r>
      <w:r w:rsidR="00E46DC0" w:rsidRPr="000B3839">
        <w:rPr>
          <w:rFonts w:ascii="Arial" w:hAnsi="Arial" w:cs="Arial"/>
        </w:rPr>
        <w:t xml:space="preserve"> LOCAÇÃO DE BENS MÓVEIS TIPO VENTILADOR</w:t>
      </w:r>
      <w:r w:rsidR="00E46DC0">
        <w:rPr>
          <w:rFonts w:ascii="Arial" w:hAnsi="Arial" w:cs="Arial"/>
        </w:rPr>
        <w:t xml:space="preserve"> PULMONAR.</w:t>
      </w:r>
    </w:p>
    <w:p w:rsidR="00BA48F2" w:rsidRDefault="00BA48F2" w:rsidP="0067107D">
      <w:pPr>
        <w:jc w:val="both"/>
        <w:rPr>
          <w:rFonts w:ascii="Arial" w:hAnsi="Arial" w:cs="Arial"/>
        </w:rPr>
      </w:pPr>
    </w:p>
    <w:p w:rsidR="0067107D" w:rsidRDefault="003427AB"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Pr>
          <w:rFonts w:ascii="Arial" w:hAnsi="Arial" w:cs="Arial"/>
          <w:b/>
        </w:rPr>
        <w:t>3</w:t>
      </w:r>
      <w:r w:rsidR="0067107D">
        <w:rPr>
          <w:rFonts w:ascii="Arial" w:hAnsi="Arial" w:cs="Arial"/>
          <w:b/>
        </w:rPr>
        <w:t>.</w:t>
      </w:r>
      <w:r w:rsidR="0067107D">
        <w:rPr>
          <w:rFonts w:ascii="Arial" w:hAnsi="Arial" w:cs="Arial"/>
          <w:b/>
        </w:rPr>
        <w:tab/>
        <w:t>JUSTIFICATIVA:</w:t>
      </w:r>
    </w:p>
    <w:p w:rsidR="0067107D" w:rsidRPr="00DE613D" w:rsidRDefault="0067107D" w:rsidP="0067107D">
      <w:pPr>
        <w:pStyle w:val="SemEspaamento"/>
        <w:jc w:val="both"/>
        <w:rPr>
          <w:rFonts w:ascii="Arial" w:hAnsi="Arial" w:cs="Arial"/>
          <w:b/>
          <w:sz w:val="24"/>
          <w:szCs w:val="24"/>
        </w:rPr>
      </w:pPr>
    </w:p>
    <w:p w:rsidR="00CA6931" w:rsidRPr="00DE613D" w:rsidRDefault="003427AB" w:rsidP="00FD44A2">
      <w:pPr>
        <w:jc w:val="both"/>
        <w:rPr>
          <w:rFonts w:ascii="Arial" w:hAnsi="Arial" w:cs="Arial"/>
        </w:rPr>
      </w:pPr>
      <w:r w:rsidRPr="00DE613D">
        <w:rPr>
          <w:rFonts w:ascii="Arial" w:hAnsi="Arial" w:cs="Arial"/>
        </w:rPr>
        <w:t>3</w:t>
      </w:r>
      <w:r w:rsidR="0067107D" w:rsidRPr="00DE613D">
        <w:rPr>
          <w:rFonts w:ascii="Arial" w:hAnsi="Arial" w:cs="Arial"/>
        </w:rPr>
        <w:t>.1</w:t>
      </w:r>
      <w:r w:rsidR="0067107D" w:rsidRPr="00DE613D">
        <w:rPr>
          <w:rFonts w:ascii="Arial" w:hAnsi="Arial" w:cs="Arial"/>
        </w:rPr>
        <w:tab/>
      </w:r>
      <w:r w:rsidR="00CA6931" w:rsidRPr="00DE613D">
        <w:rPr>
          <w:rFonts w:ascii="Arial" w:hAnsi="Arial" w:cs="Arial"/>
        </w:rPr>
        <w:t xml:space="preserve">CONSIDERANDO, </w:t>
      </w:r>
      <w:r w:rsidR="00FD44A2" w:rsidRPr="00DE613D">
        <w:rPr>
          <w:rFonts w:ascii="Arial" w:hAnsi="Arial" w:cs="Arial"/>
        </w:rPr>
        <w:t>o enfrentamento da emergência de saúde pública de importância internacional decorrente do coronavírus responsável pelo surto de 2019, alterada pela Medida Provisória nº. 926 de 20 de março de 2020, que alterou a Lei nº 13.979/2020, para dispor sobre procedimentos para aquisição de bens, serviços e insumos;</w:t>
      </w:r>
    </w:p>
    <w:p w:rsidR="00FD44A2" w:rsidRPr="00DE613D" w:rsidRDefault="00FD44A2" w:rsidP="00FD44A2">
      <w:pPr>
        <w:jc w:val="both"/>
        <w:rPr>
          <w:rFonts w:ascii="Arial" w:hAnsi="Arial" w:cs="Arial"/>
        </w:rPr>
      </w:pPr>
    </w:p>
    <w:p w:rsidR="00CA6931" w:rsidRPr="00DE613D" w:rsidRDefault="00CA6931" w:rsidP="00CA6931">
      <w:pPr>
        <w:jc w:val="both"/>
        <w:rPr>
          <w:rFonts w:ascii="Arial" w:hAnsi="Arial" w:cs="Arial"/>
        </w:rPr>
      </w:pPr>
      <w:r w:rsidRPr="00DE613D">
        <w:rPr>
          <w:rFonts w:ascii="Arial" w:hAnsi="Arial" w:cs="Arial"/>
        </w:rPr>
        <w:t xml:space="preserve">3.2- </w:t>
      </w:r>
      <w:r w:rsidR="00FD44A2" w:rsidRPr="00DE613D">
        <w:rPr>
          <w:rFonts w:ascii="Arial" w:hAnsi="Arial" w:cs="Arial"/>
        </w:rPr>
        <w:t xml:space="preserve">CONSIDERANDO, </w:t>
      </w:r>
      <w:r w:rsidR="00DE613D" w:rsidRPr="00DE613D">
        <w:rPr>
          <w:rFonts w:ascii="Arial" w:hAnsi="Arial" w:cs="Arial"/>
        </w:rPr>
        <w:t>que</w:t>
      </w:r>
      <w:r w:rsidR="00FD44A2" w:rsidRPr="00DE613D">
        <w:rPr>
          <w:rFonts w:ascii="Arial" w:hAnsi="Arial" w:cs="Arial"/>
        </w:rPr>
        <w:t xml:space="preserve"> o caráter emergencial de estabelecer procedimentos e medidas que viabilizem a aquisição de bens, serviços e insumos, destinados ao enfrentamento da emergência de saúde pública de importância internacional decorrente do coronavírus, impõe a necessidade de propor medidas que facilitem a aquisição de bens serviços e insumos pelos entes federativos, de forma urgente, destinados ao combate da pandemia do novo vírus COVID-19, sem a observância das limitações impostas pela lei nº. 8.666/93, uma vez a Lei Federal nº. 13.979, de 06 de fevereiro de 2020, por tratar-se de lei especial, se sobrepõe a lei geral de licitações.</w:t>
      </w:r>
    </w:p>
    <w:p w:rsidR="00CA6931" w:rsidRPr="00DE613D" w:rsidRDefault="00CA6931" w:rsidP="00CA6931">
      <w:pPr>
        <w:jc w:val="both"/>
        <w:rPr>
          <w:rFonts w:ascii="Arial" w:hAnsi="Arial" w:cs="Arial"/>
        </w:rPr>
      </w:pPr>
    </w:p>
    <w:p w:rsidR="00CA6931" w:rsidRDefault="00CA6931" w:rsidP="00CA6931">
      <w:pPr>
        <w:jc w:val="both"/>
        <w:rPr>
          <w:rFonts w:ascii="Arial" w:hAnsi="Arial" w:cs="Arial"/>
        </w:rPr>
      </w:pPr>
      <w:r w:rsidRPr="00DE613D">
        <w:rPr>
          <w:rFonts w:ascii="Arial" w:hAnsi="Arial" w:cs="Arial"/>
        </w:rPr>
        <w:t xml:space="preserve">3.3.-CONSIDERANDO, que </w:t>
      </w:r>
      <w:r w:rsidR="00DE613D" w:rsidRPr="00DE613D">
        <w:rPr>
          <w:rFonts w:ascii="Arial" w:hAnsi="Arial" w:cs="Arial"/>
        </w:rPr>
        <w:t>a operacionalização dos procedimentos que visam ao controle do acesso das pessoas suspeitas ou infectadas com o referido vírus, no âmbito do sistema único de saúde, exige que os profissionais de saúde estejam protegidos com os Equipamentos de Proteção Individual-EPIs necessários e eficientes ao combate da pandemia, possibilitando o atendimento assistencial de saúde à população.</w:t>
      </w:r>
      <w:r w:rsidRPr="00DE613D">
        <w:rPr>
          <w:rFonts w:ascii="Arial" w:hAnsi="Arial" w:cs="Arial"/>
        </w:rPr>
        <w:t xml:space="preserve"> </w:t>
      </w:r>
    </w:p>
    <w:p w:rsidR="00DE613D" w:rsidRDefault="00DE613D" w:rsidP="00CA6931">
      <w:pPr>
        <w:jc w:val="both"/>
        <w:rPr>
          <w:rFonts w:ascii="Arial" w:hAnsi="Arial" w:cs="Arial"/>
        </w:rPr>
      </w:pPr>
    </w:p>
    <w:p w:rsidR="00DE613D" w:rsidRPr="00DE613D" w:rsidRDefault="00DE613D" w:rsidP="00CA6931">
      <w:pPr>
        <w:jc w:val="both"/>
        <w:rPr>
          <w:rFonts w:ascii="Arial" w:hAnsi="Arial" w:cs="Arial"/>
        </w:rPr>
      </w:pPr>
    </w:p>
    <w:p w:rsidR="0067107D" w:rsidRDefault="003427AB"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Pr>
          <w:rFonts w:ascii="Arial" w:hAnsi="Arial" w:cs="Arial"/>
          <w:b/>
        </w:rPr>
        <w:lastRenderedPageBreak/>
        <w:t>4</w:t>
      </w:r>
      <w:r w:rsidR="0067107D">
        <w:rPr>
          <w:rFonts w:ascii="Arial" w:hAnsi="Arial" w:cs="Arial"/>
          <w:b/>
        </w:rPr>
        <w:t>.</w:t>
      </w:r>
      <w:r w:rsidR="0067107D">
        <w:rPr>
          <w:rFonts w:ascii="Arial" w:hAnsi="Arial" w:cs="Arial"/>
          <w:b/>
        </w:rPr>
        <w:tab/>
        <w:t>ENQUADRAMENTO LEGAL:</w:t>
      </w:r>
    </w:p>
    <w:p w:rsidR="0067107D" w:rsidRDefault="0067107D" w:rsidP="0067107D">
      <w:pPr>
        <w:pStyle w:val="SemEspaamento2"/>
        <w:jc w:val="both"/>
        <w:rPr>
          <w:rFonts w:cs="Arial"/>
          <w:szCs w:val="24"/>
        </w:rPr>
      </w:pPr>
    </w:p>
    <w:p w:rsidR="0067107D" w:rsidRDefault="003427AB" w:rsidP="0067107D">
      <w:pPr>
        <w:pStyle w:val="SemEspaamento2"/>
        <w:jc w:val="both"/>
        <w:rPr>
          <w:rFonts w:cs="Arial"/>
          <w:szCs w:val="24"/>
        </w:rPr>
      </w:pPr>
      <w:r>
        <w:rPr>
          <w:rFonts w:cs="Arial"/>
          <w:b/>
          <w:szCs w:val="24"/>
        </w:rPr>
        <w:t>4</w:t>
      </w:r>
      <w:r w:rsidR="0067107D">
        <w:rPr>
          <w:rFonts w:cs="Arial"/>
          <w:b/>
          <w:szCs w:val="24"/>
        </w:rPr>
        <w:t>.1</w:t>
      </w:r>
      <w:r w:rsidR="0067107D">
        <w:rPr>
          <w:rFonts w:cs="Arial"/>
          <w:szCs w:val="24"/>
        </w:rPr>
        <w:tab/>
        <w:t xml:space="preserve">O presente processo de </w:t>
      </w:r>
      <w:r w:rsidR="0064388B">
        <w:rPr>
          <w:rFonts w:cs="Arial"/>
          <w:szCs w:val="24"/>
        </w:rPr>
        <w:t xml:space="preserve">Dispensa por Justificativa </w:t>
      </w:r>
      <w:r w:rsidR="0067107D">
        <w:rPr>
          <w:rFonts w:cs="Arial"/>
          <w:szCs w:val="24"/>
        </w:rPr>
        <w:t xml:space="preserve">de licitação encontra-se fundamentado no </w:t>
      </w:r>
      <w:r w:rsidR="0067107D">
        <w:rPr>
          <w:rFonts w:cs="Arial"/>
          <w:b/>
          <w:szCs w:val="24"/>
          <w:u w:val="single"/>
        </w:rPr>
        <w:t>Artigo 2</w:t>
      </w:r>
      <w:r w:rsidR="0064388B">
        <w:rPr>
          <w:rFonts w:cs="Arial"/>
          <w:b/>
          <w:szCs w:val="24"/>
          <w:u w:val="single"/>
        </w:rPr>
        <w:t>4</w:t>
      </w:r>
      <w:r w:rsidR="0067107D">
        <w:rPr>
          <w:rFonts w:cs="Arial"/>
          <w:b/>
          <w:szCs w:val="24"/>
          <w:u w:val="single"/>
        </w:rPr>
        <w:t xml:space="preserve">, inciso </w:t>
      </w:r>
      <w:r w:rsidR="00DE613D">
        <w:rPr>
          <w:rFonts w:cs="Arial"/>
          <w:b/>
          <w:szCs w:val="24"/>
          <w:u w:val="single"/>
        </w:rPr>
        <w:t>IV</w:t>
      </w:r>
      <w:r w:rsidR="003F1B16">
        <w:rPr>
          <w:rFonts w:cs="Arial"/>
          <w:b/>
          <w:szCs w:val="24"/>
          <w:u w:val="single"/>
        </w:rPr>
        <w:t xml:space="preserve"> </w:t>
      </w:r>
      <w:r w:rsidR="0067107D">
        <w:rPr>
          <w:rFonts w:cs="Arial"/>
          <w:b/>
          <w:szCs w:val="24"/>
          <w:u w:val="single"/>
        </w:rPr>
        <w:t>da Lei n. 8.666, de 21 de junho de 1993</w:t>
      </w:r>
      <w:r w:rsidR="0067107D">
        <w:rPr>
          <w:rFonts w:cs="Arial"/>
          <w:szCs w:val="24"/>
        </w:rPr>
        <w:t>, consolidada, com documentação apensa aos autos deste processo, fatos estes então ora enumerados e justificados que caracterizam claramente a contratação.</w:t>
      </w:r>
    </w:p>
    <w:p w:rsidR="00CA6931" w:rsidRDefault="00CA6931" w:rsidP="0067107D">
      <w:pPr>
        <w:widowControl w:val="0"/>
        <w:shd w:val="clear" w:color="auto" w:fill="F2F2F2"/>
        <w:suppressAutoHyphens/>
        <w:ind w:left="1560"/>
        <w:jc w:val="both"/>
        <w:rPr>
          <w:rFonts w:ascii="Arial" w:hAnsi="Arial" w:cs="Arial"/>
          <w:i/>
        </w:rPr>
      </w:pPr>
    </w:p>
    <w:p w:rsidR="0067107D" w:rsidRDefault="0067107D" w:rsidP="0067107D">
      <w:pPr>
        <w:widowControl w:val="0"/>
        <w:shd w:val="clear" w:color="auto" w:fill="F2F2F2"/>
        <w:suppressAutoHyphens/>
        <w:ind w:left="1560"/>
        <w:jc w:val="both"/>
        <w:rPr>
          <w:rFonts w:ascii="Arial" w:hAnsi="Arial" w:cs="Arial"/>
          <w:b/>
          <w:i/>
        </w:rPr>
      </w:pPr>
      <w:r>
        <w:rPr>
          <w:rFonts w:ascii="Arial" w:hAnsi="Arial" w:cs="Arial"/>
          <w:i/>
        </w:rPr>
        <w:t xml:space="preserve">Lei Federal 8.666/93; </w:t>
      </w:r>
      <w:r>
        <w:rPr>
          <w:rFonts w:ascii="Arial" w:hAnsi="Arial" w:cs="Arial"/>
          <w:b/>
          <w:i/>
        </w:rPr>
        <w:t>artigo 2</w:t>
      </w:r>
      <w:r w:rsidR="0064388B">
        <w:rPr>
          <w:rFonts w:ascii="Arial" w:hAnsi="Arial" w:cs="Arial"/>
          <w:b/>
          <w:i/>
        </w:rPr>
        <w:t>4</w:t>
      </w:r>
      <w:r>
        <w:rPr>
          <w:rFonts w:ascii="Arial" w:hAnsi="Arial" w:cs="Arial"/>
          <w:b/>
          <w:i/>
        </w:rPr>
        <w:t xml:space="preserve"> é </w:t>
      </w:r>
      <w:r w:rsidR="0064388B">
        <w:rPr>
          <w:rFonts w:ascii="Arial" w:hAnsi="Arial" w:cs="Arial"/>
          <w:b/>
          <w:i/>
        </w:rPr>
        <w:t>dispensável</w:t>
      </w:r>
      <w:r w:rsidR="00A27503">
        <w:rPr>
          <w:rFonts w:ascii="Arial" w:hAnsi="Arial" w:cs="Arial"/>
          <w:b/>
          <w:i/>
        </w:rPr>
        <w:t xml:space="preserve"> </w:t>
      </w:r>
      <w:r>
        <w:rPr>
          <w:rFonts w:ascii="Arial" w:hAnsi="Arial" w:cs="Arial"/>
          <w:b/>
          <w:i/>
        </w:rPr>
        <w:t xml:space="preserve">a licitação, inciso </w:t>
      </w:r>
      <w:r w:rsidR="00DE613D">
        <w:rPr>
          <w:rFonts w:ascii="Arial" w:hAnsi="Arial" w:cs="Arial"/>
          <w:b/>
          <w:i/>
        </w:rPr>
        <w:t>IV</w:t>
      </w:r>
    </w:p>
    <w:p w:rsidR="00DE613D" w:rsidRDefault="00DE613D" w:rsidP="00DE613D">
      <w:pPr>
        <w:pStyle w:val="NormalWeb"/>
        <w:ind w:left="1560"/>
        <w:jc w:val="both"/>
        <w:rPr>
          <w:rFonts w:ascii="Arial" w:hAnsi="Arial" w:cs="Arial"/>
          <w:color w:val="000000"/>
          <w:sz w:val="20"/>
          <w:szCs w:val="20"/>
          <w:shd w:val="clear" w:color="auto" w:fill="FFFFFF"/>
        </w:rPr>
      </w:pPr>
      <w:r>
        <w:rPr>
          <w:rFonts w:ascii="Arial" w:hAnsi="Arial" w:cs="Arial"/>
          <w:b/>
          <w:i/>
        </w:rPr>
        <w:t>IV</w:t>
      </w:r>
      <w:r w:rsidR="0067107D" w:rsidRPr="009C4728">
        <w:rPr>
          <w:rFonts w:ascii="Arial" w:hAnsi="Arial" w:cs="Arial"/>
          <w:i/>
        </w:rPr>
        <w:t>-  </w:t>
      </w:r>
      <w:r w:rsidR="003F1B16" w:rsidRPr="009C4728">
        <w:rPr>
          <w:rFonts w:ascii="Arial" w:hAnsi="Arial" w:cs="Arial"/>
          <w:i/>
          <w:color w:val="000000"/>
          <w:sz w:val="20"/>
          <w:szCs w:val="20"/>
          <w:shd w:val="clear" w:color="auto" w:fill="FFFFFF"/>
        </w:rPr>
        <w:t> </w:t>
      </w:r>
      <w:r>
        <w:rPr>
          <w:rFonts w:ascii="Arial" w:hAnsi="Arial" w:cs="Arial"/>
          <w:color w:val="000000"/>
          <w:sz w:val="20"/>
          <w:szCs w:val="20"/>
          <w:shd w:val="clear" w:color="auto" w:fill="FFFFFF"/>
        </w:rPr>
        <w:t>nos casos de emergência ou de calamidade pública, quando caracterizada urgência de atendimento de situação que possa ocasionar prejuízo ou comprometer a segurança de pessoas, obras, serviços, equipamentos e outros bens, públicos ou particulares, e somente para os bens necessários ao atendimento da situação emergencial ou calamitosa e para as parcelas de obras e serviços que possam ser concluídas no prazo máximo de 180 (cento e oitenta) dias consecutivos e ininterruptos, contados da ocorrência da emergência ou calamidade, vedada a prorrogação dos respectivos contratos;</w:t>
      </w:r>
    </w:p>
    <w:p w:rsidR="0083129E" w:rsidRPr="0083129E" w:rsidRDefault="00DE613D" w:rsidP="00DE613D">
      <w:pPr>
        <w:pStyle w:val="NormalWeb"/>
        <w:jc w:val="both"/>
        <w:rPr>
          <w:rFonts w:ascii="Arial" w:hAnsi="Arial" w:cs="Arial"/>
          <w:b/>
          <w:bCs/>
          <w:color w:val="000000"/>
        </w:rPr>
      </w:pPr>
      <w:r w:rsidRPr="0083129E">
        <w:rPr>
          <w:rFonts w:ascii="Arial" w:hAnsi="Arial" w:cs="Arial"/>
          <w:b/>
          <w:color w:val="000000"/>
          <w:shd w:val="clear" w:color="auto" w:fill="FFFFFF"/>
        </w:rPr>
        <w:t xml:space="preserve">4.2 </w:t>
      </w:r>
      <w:r w:rsidR="0083129E" w:rsidRPr="0083129E">
        <w:rPr>
          <w:rFonts w:ascii="Arial" w:hAnsi="Arial" w:cs="Arial"/>
          <w:b/>
          <w:bCs/>
          <w:color w:val="000000"/>
        </w:rPr>
        <w:t>Com base no artigo 4º da Lei Federal n. 13.979/2020 (alterada pela Medida Provisória n. 926/2020),</w:t>
      </w:r>
    </w:p>
    <w:p w:rsidR="0083129E" w:rsidRDefault="0083129E" w:rsidP="0083129E">
      <w:pPr>
        <w:pStyle w:val="NormalWeb"/>
        <w:ind w:left="1560"/>
        <w:jc w:val="both"/>
        <w:rPr>
          <w:rFonts w:ascii="Arial" w:hAnsi="Arial" w:cs="Arial"/>
          <w:bCs/>
          <w:sz w:val="20"/>
          <w:szCs w:val="20"/>
        </w:rPr>
      </w:pPr>
      <w:r w:rsidRPr="0083129E">
        <w:rPr>
          <w:rFonts w:ascii="Arial" w:hAnsi="Arial" w:cs="Arial"/>
          <w:bCs/>
          <w:sz w:val="20"/>
          <w:szCs w:val="20"/>
        </w:rPr>
        <w:t>Art. 4º. É dispensável a licitação para aquisição de bens, serviços, inclusive de engenharia, e insumos destinados ao enfrentamento da emergência de saúde pública de importância internacional decorrente do coronavírus de que trata esta Lei.</w:t>
      </w:r>
    </w:p>
    <w:p w:rsidR="0083129E" w:rsidRPr="0083129E" w:rsidRDefault="0083129E" w:rsidP="0083129E">
      <w:pPr>
        <w:pStyle w:val="NormalWeb"/>
        <w:ind w:left="1560"/>
        <w:jc w:val="both"/>
        <w:rPr>
          <w:rFonts w:ascii="Arial" w:hAnsi="Arial" w:cs="Arial"/>
          <w:bCs/>
          <w:color w:val="000000"/>
          <w:sz w:val="22"/>
          <w:szCs w:val="22"/>
        </w:rPr>
      </w:pPr>
      <w:r w:rsidRPr="0083129E">
        <w:rPr>
          <w:rFonts w:ascii="Arial" w:hAnsi="Arial" w:cs="Arial"/>
          <w:bCs/>
          <w:sz w:val="20"/>
          <w:szCs w:val="20"/>
        </w:rPr>
        <w:t>Art. 4º-H. Os contratos regidos por esta Lei terão prazo de duração de até seis meses e poderão ser prorrogados por períodos sucessivos, enquanto perdurar a necessidade de enfrentamento dos efeitos da situação de emergência de saúde pública.</w:t>
      </w:r>
    </w:p>
    <w:p w:rsidR="0067107D" w:rsidRDefault="00687E33" w:rsidP="00E72AF9">
      <w:pPr>
        <w:pStyle w:val="NormalWeb"/>
        <w:pBdr>
          <w:top w:val="single" w:sz="4" w:space="1" w:color="auto"/>
          <w:left w:val="single" w:sz="4" w:space="4" w:color="auto"/>
          <w:bottom w:val="single" w:sz="4" w:space="1" w:color="auto"/>
          <w:right w:val="single" w:sz="4" w:space="4" w:color="auto"/>
        </w:pBdr>
        <w:jc w:val="both"/>
        <w:rPr>
          <w:rFonts w:ascii="Arial" w:eastAsia="Arial Unicode MS" w:hAnsi="Arial" w:cs="Arial"/>
          <w:b/>
        </w:rPr>
      </w:pPr>
      <w:r>
        <w:rPr>
          <w:rFonts w:ascii="Arial" w:hAnsi="Arial" w:cs="Arial"/>
          <w:b/>
        </w:rPr>
        <w:t>5</w:t>
      </w:r>
      <w:r w:rsidR="0067107D">
        <w:rPr>
          <w:rFonts w:ascii="Arial" w:hAnsi="Arial" w:cs="Arial"/>
          <w:b/>
        </w:rPr>
        <w:t>.</w:t>
      </w:r>
      <w:r w:rsidR="0067107D">
        <w:rPr>
          <w:rFonts w:ascii="Arial" w:hAnsi="Arial" w:cs="Arial"/>
          <w:b/>
        </w:rPr>
        <w:tab/>
        <w:t>DOS RECURSOS FINANCEIROS:</w:t>
      </w:r>
    </w:p>
    <w:p w:rsidR="0067107D" w:rsidRDefault="00687E33" w:rsidP="0067107D">
      <w:pPr>
        <w:widowControl w:val="0"/>
        <w:suppressAutoHyphens/>
        <w:jc w:val="both"/>
        <w:rPr>
          <w:rFonts w:ascii="Arial" w:hAnsi="Arial" w:cs="Arial"/>
        </w:rPr>
      </w:pPr>
      <w:r>
        <w:rPr>
          <w:rFonts w:ascii="Arial" w:hAnsi="Arial" w:cs="Arial"/>
        </w:rPr>
        <w:t>5</w:t>
      </w:r>
      <w:r w:rsidR="0067107D">
        <w:rPr>
          <w:rFonts w:ascii="Arial" w:hAnsi="Arial" w:cs="Arial"/>
        </w:rPr>
        <w:t>.1</w:t>
      </w:r>
      <w:r w:rsidR="0067107D">
        <w:rPr>
          <w:rFonts w:ascii="Arial" w:hAnsi="Arial" w:cs="Arial"/>
        </w:rPr>
        <w:tab/>
        <w:t>Os recursos financeiros para o pag</w:t>
      </w:r>
      <w:r w:rsidR="00671C11">
        <w:rPr>
          <w:rFonts w:ascii="Arial" w:hAnsi="Arial" w:cs="Arial"/>
        </w:rPr>
        <w:t>amento de que trata este objeto</w:t>
      </w:r>
      <w:r w:rsidR="0067107D">
        <w:rPr>
          <w:rFonts w:ascii="Arial" w:hAnsi="Arial" w:cs="Arial"/>
        </w:rPr>
        <w:t xml:space="preserve"> serão próprios</w:t>
      </w:r>
      <w:r w:rsidR="00BA48F2">
        <w:rPr>
          <w:rFonts w:ascii="Arial" w:hAnsi="Arial" w:cs="Arial"/>
        </w:rPr>
        <w:t>.</w:t>
      </w:r>
    </w:p>
    <w:p w:rsidR="00BA48F2" w:rsidRDefault="00BA48F2" w:rsidP="0067107D">
      <w:pPr>
        <w:widowControl w:val="0"/>
        <w:suppressAutoHyphens/>
        <w:jc w:val="both"/>
        <w:rPr>
          <w:rFonts w:ascii="Arial" w:hAnsi="Arial" w:cs="Arial"/>
        </w:rPr>
      </w:pPr>
    </w:p>
    <w:p w:rsidR="0067107D" w:rsidRDefault="00687E33"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color w:val="000000"/>
        </w:rPr>
      </w:pPr>
      <w:r>
        <w:rPr>
          <w:rFonts w:ascii="Arial" w:hAnsi="Arial" w:cs="Arial"/>
          <w:b/>
          <w:color w:val="000000"/>
        </w:rPr>
        <w:t>6</w:t>
      </w:r>
      <w:r w:rsidR="0067107D">
        <w:rPr>
          <w:rFonts w:ascii="Arial" w:hAnsi="Arial" w:cs="Arial"/>
          <w:b/>
          <w:color w:val="000000"/>
        </w:rPr>
        <w:t>.</w:t>
      </w:r>
      <w:r w:rsidR="0067107D">
        <w:rPr>
          <w:rFonts w:ascii="Arial" w:hAnsi="Arial" w:cs="Arial"/>
          <w:b/>
          <w:color w:val="000000"/>
        </w:rPr>
        <w:tab/>
        <w:t>DOS RECURSOS ORÇAMENTÁRIOS:</w:t>
      </w:r>
    </w:p>
    <w:p w:rsidR="0067107D" w:rsidRDefault="0067107D" w:rsidP="0067107D">
      <w:pPr>
        <w:jc w:val="both"/>
        <w:rPr>
          <w:rFonts w:ascii="Arial" w:hAnsi="Arial" w:cs="Arial"/>
          <w:color w:val="000000"/>
        </w:rPr>
      </w:pPr>
    </w:p>
    <w:p w:rsidR="0067107D" w:rsidRDefault="00687E33" w:rsidP="0067107D">
      <w:pPr>
        <w:jc w:val="both"/>
        <w:rPr>
          <w:rFonts w:ascii="Arial" w:hAnsi="Arial" w:cs="Arial"/>
          <w:color w:val="000000"/>
        </w:rPr>
      </w:pPr>
      <w:r>
        <w:rPr>
          <w:rFonts w:ascii="Arial" w:hAnsi="Arial" w:cs="Arial"/>
          <w:color w:val="000000"/>
        </w:rPr>
        <w:t>6</w:t>
      </w:r>
      <w:r w:rsidR="0067107D">
        <w:rPr>
          <w:rFonts w:ascii="Arial" w:hAnsi="Arial" w:cs="Arial"/>
          <w:color w:val="000000"/>
        </w:rPr>
        <w:t>.1</w:t>
      </w:r>
      <w:r w:rsidR="0067107D">
        <w:rPr>
          <w:rFonts w:ascii="Arial" w:hAnsi="Arial" w:cs="Arial"/>
          <w:color w:val="000000"/>
        </w:rPr>
        <w:tab/>
        <w:t xml:space="preserve">Os recursos orçamentários previstos correrão por conta dos consignados no orçamento </w:t>
      </w:r>
      <w:r w:rsidR="006253BB">
        <w:rPr>
          <w:rFonts w:ascii="Arial" w:hAnsi="Arial" w:cs="Arial"/>
          <w:color w:val="000000"/>
        </w:rPr>
        <w:t>para o ano de 20</w:t>
      </w:r>
      <w:r w:rsidR="00A21373">
        <w:rPr>
          <w:rFonts w:ascii="Arial" w:hAnsi="Arial" w:cs="Arial"/>
          <w:color w:val="000000"/>
        </w:rPr>
        <w:t>20</w:t>
      </w:r>
      <w:r w:rsidR="0067107D">
        <w:rPr>
          <w:rFonts w:ascii="Arial" w:hAnsi="Arial" w:cs="Arial"/>
          <w:color w:val="000000"/>
        </w:rPr>
        <w:t>.</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2340"/>
        <w:gridCol w:w="1920"/>
        <w:gridCol w:w="1860"/>
        <w:gridCol w:w="861"/>
        <w:gridCol w:w="861"/>
      </w:tblGrid>
      <w:tr w:rsidR="006253BB" w:rsidRPr="00A21373" w:rsidTr="00BA48F2">
        <w:trPr>
          <w:cantSplit/>
          <w:trHeight w:val="557"/>
          <w:jc w:val="center"/>
        </w:trPr>
        <w:tc>
          <w:tcPr>
            <w:tcW w:w="2160" w:type="dxa"/>
            <w:tcBorders>
              <w:right w:val="nil"/>
            </w:tcBorders>
          </w:tcPr>
          <w:p w:rsidR="006253BB" w:rsidRPr="006A43FF" w:rsidRDefault="006253BB" w:rsidP="00993E53">
            <w:pPr>
              <w:tabs>
                <w:tab w:val="left" w:pos="708"/>
                <w:tab w:val="center" w:pos="4419"/>
                <w:tab w:val="right" w:pos="8838"/>
              </w:tabs>
              <w:overflowPunct w:val="0"/>
              <w:autoSpaceDE w:val="0"/>
              <w:autoSpaceDN w:val="0"/>
              <w:adjustRightInd w:val="0"/>
              <w:textAlignment w:val="baseline"/>
              <w:rPr>
                <w:rFonts w:ascii="Arial" w:hAnsi="Arial" w:cs="Arial"/>
                <w:b/>
                <w:bCs/>
                <w:noProof/>
                <w:color w:val="000000"/>
              </w:rPr>
            </w:pPr>
            <w:r w:rsidRPr="006A43FF">
              <w:rPr>
                <w:rFonts w:ascii="Arial" w:hAnsi="Arial" w:cs="Arial"/>
                <w:b/>
                <w:bCs/>
                <w:noProof/>
                <w:color w:val="000000"/>
              </w:rPr>
              <w:t>Projeto/Atividade</w:t>
            </w:r>
          </w:p>
        </w:tc>
        <w:tc>
          <w:tcPr>
            <w:tcW w:w="2340" w:type="dxa"/>
          </w:tcPr>
          <w:p w:rsidR="006253BB" w:rsidRPr="006A43FF" w:rsidRDefault="006253BB" w:rsidP="00993E53">
            <w:pPr>
              <w:overflowPunct w:val="0"/>
              <w:autoSpaceDE w:val="0"/>
              <w:autoSpaceDN w:val="0"/>
              <w:adjustRightInd w:val="0"/>
              <w:textAlignment w:val="baseline"/>
              <w:rPr>
                <w:rFonts w:ascii="Arial" w:hAnsi="Arial" w:cs="Arial"/>
                <w:b/>
                <w:bCs/>
              </w:rPr>
            </w:pPr>
            <w:r w:rsidRPr="006A43FF">
              <w:rPr>
                <w:rFonts w:ascii="Arial" w:hAnsi="Arial" w:cs="Arial"/>
                <w:b/>
                <w:bCs/>
                <w:noProof/>
                <w:color w:val="000000"/>
              </w:rPr>
              <w:t>Nome do Projeto/Atividade</w:t>
            </w:r>
          </w:p>
        </w:tc>
        <w:tc>
          <w:tcPr>
            <w:tcW w:w="1920" w:type="dxa"/>
          </w:tcPr>
          <w:p w:rsidR="006253BB" w:rsidRPr="006A43FF" w:rsidRDefault="006253BB" w:rsidP="00993E53">
            <w:pPr>
              <w:overflowPunct w:val="0"/>
              <w:autoSpaceDE w:val="0"/>
              <w:autoSpaceDN w:val="0"/>
              <w:adjustRightInd w:val="0"/>
              <w:jc w:val="center"/>
              <w:textAlignment w:val="baseline"/>
              <w:rPr>
                <w:rFonts w:ascii="Arial" w:hAnsi="Arial" w:cs="Arial"/>
                <w:b/>
                <w:bCs/>
              </w:rPr>
            </w:pPr>
            <w:r w:rsidRPr="006A43FF">
              <w:rPr>
                <w:rFonts w:ascii="Arial" w:hAnsi="Arial" w:cs="Arial"/>
                <w:b/>
                <w:bCs/>
                <w:noProof/>
                <w:color w:val="000000"/>
              </w:rPr>
              <w:t>Elemento</w:t>
            </w:r>
          </w:p>
        </w:tc>
        <w:tc>
          <w:tcPr>
            <w:tcW w:w="1860" w:type="dxa"/>
          </w:tcPr>
          <w:p w:rsidR="006253BB" w:rsidRPr="006A43FF" w:rsidRDefault="006253BB" w:rsidP="00993E53">
            <w:pPr>
              <w:overflowPunct w:val="0"/>
              <w:autoSpaceDE w:val="0"/>
              <w:autoSpaceDN w:val="0"/>
              <w:adjustRightInd w:val="0"/>
              <w:textAlignment w:val="baseline"/>
              <w:rPr>
                <w:rFonts w:ascii="Arial" w:hAnsi="Arial" w:cs="Arial"/>
                <w:b/>
                <w:bCs/>
              </w:rPr>
            </w:pPr>
            <w:r w:rsidRPr="006A43FF">
              <w:rPr>
                <w:rFonts w:ascii="Arial" w:hAnsi="Arial" w:cs="Arial"/>
                <w:b/>
                <w:bCs/>
              </w:rPr>
              <w:t>Descrição do Elemento</w:t>
            </w:r>
          </w:p>
        </w:tc>
        <w:tc>
          <w:tcPr>
            <w:tcW w:w="861" w:type="dxa"/>
          </w:tcPr>
          <w:p w:rsidR="006253BB" w:rsidRPr="006A43FF" w:rsidRDefault="006253BB" w:rsidP="00993E53">
            <w:pPr>
              <w:overflowPunct w:val="0"/>
              <w:autoSpaceDE w:val="0"/>
              <w:autoSpaceDN w:val="0"/>
              <w:adjustRightInd w:val="0"/>
              <w:textAlignment w:val="baseline"/>
              <w:rPr>
                <w:rFonts w:ascii="Arial" w:hAnsi="Arial" w:cs="Arial"/>
                <w:b/>
                <w:bCs/>
              </w:rPr>
            </w:pPr>
            <w:r w:rsidRPr="006A43FF">
              <w:rPr>
                <w:rFonts w:ascii="Arial" w:hAnsi="Arial" w:cs="Arial"/>
                <w:b/>
                <w:bCs/>
              </w:rPr>
              <w:t>Fonte</w:t>
            </w:r>
          </w:p>
        </w:tc>
        <w:tc>
          <w:tcPr>
            <w:tcW w:w="861" w:type="dxa"/>
          </w:tcPr>
          <w:p w:rsidR="006253BB" w:rsidRPr="006A43FF" w:rsidRDefault="006253BB" w:rsidP="00993E53">
            <w:pPr>
              <w:overflowPunct w:val="0"/>
              <w:autoSpaceDE w:val="0"/>
              <w:autoSpaceDN w:val="0"/>
              <w:adjustRightInd w:val="0"/>
              <w:textAlignment w:val="baseline"/>
              <w:rPr>
                <w:rFonts w:ascii="Arial" w:hAnsi="Arial" w:cs="Arial"/>
                <w:b/>
                <w:bCs/>
              </w:rPr>
            </w:pPr>
            <w:r w:rsidRPr="006A43FF">
              <w:rPr>
                <w:rFonts w:ascii="Arial" w:hAnsi="Arial" w:cs="Arial"/>
                <w:b/>
                <w:bCs/>
              </w:rPr>
              <w:t>Desp.</w:t>
            </w:r>
          </w:p>
        </w:tc>
      </w:tr>
      <w:tr w:rsidR="006253BB" w:rsidRPr="00811317" w:rsidTr="00993E53">
        <w:trPr>
          <w:cantSplit/>
          <w:jc w:val="center"/>
        </w:trPr>
        <w:tc>
          <w:tcPr>
            <w:tcW w:w="2160" w:type="dxa"/>
          </w:tcPr>
          <w:p w:rsidR="006253BB" w:rsidRPr="00802739" w:rsidRDefault="00802739" w:rsidP="00993E53">
            <w:pPr>
              <w:overflowPunct w:val="0"/>
              <w:autoSpaceDE w:val="0"/>
              <w:autoSpaceDN w:val="0"/>
              <w:adjustRightInd w:val="0"/>
              <w:textAlignment w:val="baseline"/>
              <w:rPr>
                <w:rFonts w:ascii="Arial" w:hAnsi="Arial" w:cs="Arial"/>
              </w:rPr>
            </w:pPr>
            <w:r w:rsidRPr="00802739">
              <w:rPr>
                <w:rFonts w:ascii="Arial" w:hAnsi="Arial" w:cs="Arial"/>
              </w:rPr>
              <w:t>103010008.2.012</w:t>
            </w:r>
          </w:p>
        </w:tc>
        <w:tc>
          <w:tcPr>
            <w:tcW w:w="2340" w:type="dxa"/>
          </w:tcPr>
          <w:p w:rsidR="006253BB" w:rsidRPr="00802739" w:rsidRDefault="00802739" w:rsidP="00BA48F2">
            <w:pPr>
              <w:overflowPunct w:val="0"/>
              <w:autoSpaceDE w:val="0"/>
              <w:autoSpaceDN w:val="0"/>
              <w:adjustRightInd w:val="0"/>
              <w:textAlignment w:val="baseline"/>
              <w:rPr>
                <w:rFonts w:ascii="Arial" w:hAnsi="Arial" w:cs="Arial"/>
              </w:rPr>
            </w:pPr>
            <w:r w:rsidRPr="00802739">
              <w:rPr>
                <w:rFonts w:ascii="Arial" w:hAnsi="Arial" w:cs="Arial"/>
              </w:rPr>
              <w:t>Manutenção das Atividades da Saúde</w:t>
            </w:r>
          </w:p>
        </w:tc>
        <w:tc>
          <w:tcPr>
            <w:tcW w:w="1920" w:type="dxa"/>
          </w:tcPr>
          <w:p w:rsidR="006253BB" w:rsidRPr="00802739" w:rsidRDefault="00802739" w:rsidP="00993E53">
            <w:pPr>
              <w:overflowPunct w:val="0"/>
              <w:autoSpaceDE w:val="0"/>
              <w:autoSpaceDN w:val="0"/>
              <w:adjustRightInd w:val="0"/>
              <w:jc w:val="center"/>
              <w:textAlignment w:val="baseline"/>
              <w:rPr>
                <w:rFonts w:ascii="Arial" w:hAnsi="Arial" w:cs="Arial"/>
              </w:rPr>
            </w:pPr>
            <w:r w:rsidRPr="00802739">
              <w:rPr>
                <w:rFonts w:ascii="Arial" w:hAnsi="Arial" w:cs="Arial"/>
              </w:rPr>
              <w:t>33903912</w:t>
            </w:r>
          </w:p>
        </w:tc>
        <w:tc>
          <w:tcPr>
            <w:tcW w:w="1860" w:type="dxa"/>
          </w:tcPr>
          <w:p w:rsidR="006253BB" w:rsidRPr="00802739" w:rsidRDefault="00802739" w:rsidP="00993E53">
            <w:pPr>
              <w:overflowPunct w:val="0"/>
              <w:autoSpaceDE w:val="0"/>
              <w:autoSpaceDN w:val="0"/>
              <w:adjustRightInd w:val="0"/>
              <w:textAlignment w:val="baseline"/>
              <w:rPr>
                <w:rFonts w:ascii="Arial" w:hAnsi="Arial" w:cs="Arial"/>
              </w:rPr>
            </w:pPr>
            <w:r w:rsidRPr="00802739">
              <w:rPr>
                <w:rFonts w:ascii="Arial" w:hAnsi="Arial" w:cs="Arial"/>
              </w:rPr>
              <w:t>Locação de Máquinas e Equipamentos</w:t>
            </w:r>
          </w:p>
        </w:tc>
        <w:tc>
          <w:tcPr>
            <w:tcW w:w="861" w:type="dxa"/>
          </w:tcPr>
          <w:p w:rsidR="006253BB" w:rsidRPr="000A6DC3" w:rsidRDefault="00802739" w:rsidP="00993E53">
            <w:pPr>
              <w:overflowPunct w:val="0"/>
              <w:autoSpaceDE w:val="0"/>
              <w:autoSpaceDN w:val="0"/>
              <w:adjustRightInd w:val="0"/>
              <w:textAlignment w:val="baseline"/>
              <w:rPr>
                <w:rFonts w:ascii="Arial" w:hAnsi="Arial" w:cs="Arial"/>
              </w:rPr>
            </w:pPr>
            <w:r>
              <w:rPr>
                <w:rFonts w:ascii="Arial" w:hAnsi="Arial" w:cs="Arial"/>
              </w:rPr>
              <w:t>1002</w:t>
            </w:r>
          </w:p>
        </w:tc>
        <w:tc>
          <w:tcPr>
            <w:tcW w:w="861" w:type="dxa"/>
          </w:tcPr>
          <w:p w:rsidR="006253BB" w:rsidRPr="00811317" w:rsidRDefault="00802739" w:rsidP="00171AD5">
            <w:pPr>
              <w:overflowPunct w:val="0"/>
              <w:autoSpaceDE w:val="0"/>
              <w:autoSpaceDN w:val="0"/>
              <w:adjustRightInd w:val="0"/>
              <w:jc w:val="center"/>
              <w:textAlignment w:val="baseline"/>
              <w:rPr>
                <w:rFonts w:ascii="Arial" w:hAnsi="Arial" w:cs="Arial"/>
              </w:rPr>
            </w:pPr>
            <w:r>
              <w:rPr>
                <w:rFonts w:ascii="Arial" w:hAnsi="Arial" w:cs="Arial"/>
              </w:rPr>
              <w:t>805</w:t>
            </w:r>
          </w:p>
        </w:tc>
      </w:tr>
    </w:tbl>
    <w:p w:rsidR="00793C82" w:rsidRDefault="00793C82" w:rsidP="0067107D">
      <w:pPr>
        <w:jc w:val="both"/>
        <w:rPr>
          <w:rFonts w:ascii="Arial" w:hAnsi="Arial" w:cs="Arial"/>
          <w:color w:val="000000"/>
        </w:rPr>
      </w:pPr>
    </w:p>
    <w:p w:rsidR="0067107D" w:rsidRDefault="0067107D"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E56A37">
        <w:rPr>
          <w:rFonts w:ascii="Arial" w:eastAsia="Arial Unicode MS" w:hAnsi="Arial" w:cs="Arial"/>
          <w:b/>
        </w:rPr>
        <w:t xml:space="preserve"> </w:t>
      </w:r>
      <w:r w:rsidR="00E56A37" w:rsidRPr="00E56A37">
        <w:rPr>
          <w:rFonts w:ascii="Arial" w:eastAsia="Arial Unicode MS" w:hAnsi="Arial" w:cs="Arial"/>
          <w:b/>
        </w:rPr>
        <w:t>7</w:t>
      </w:r>
      <w:r w:rsidRPr="00E56A37">
        <w:rPr>
          <w:rFonts w:ascii="Arial" w:hAnsi="Arial" w:cs="Arial"/>
          <w:b/>
        </w:rPr>
        <w:t>.</w:t>
      </w:r>
      <w:r>
        <w:rPr>
          <w:rFonts w:ascii="Arial" w:hAnsi="Arial" w:cs="Arial"/>
          <w:b/>
        </w:rPr>
        <w:t xml:space="preserve">   PREÇO E JUSTIFICATIVA:</w:t>
      </w:r>
    </w:p>
    <w:p w:rsidR="0067107D" w:rsidRPr="00A21373" w:rsidRDefault="0067107D" w:rsidP="0067107D">
      <w:pPr>
        <w:widowControl w:val="0"/>
        <w:suppressAutoHyphens/>
        <w:jc w:val="both"/>
        <w:rPr>
          <w:rFonts w:ascii="Arial" w:hAnsi="Arial" w:cs="Arial"/>
        </w:rPr>
      </w:pPr>
    </w:p>
    <w:p w:rsidR="00E72AF9" w:rsidRDefault="00E56A37" w:rsidP="00074ED2">
      <w:pPr>
        <w:pStyle w:val="SemEspaamento"/>
        <w:jc w:val="both"/>
        <w:rPr>
          <w:rFonts w:ascii="Arial" w:hAnsi="Arial" w:cs="Arial"/>
          <w:sz w:val="24"/>
          <w:szCs w:val="24"/>
        </w:rPr>
      </w:pPr>
      <w:r w:rsidRPr="00074ED2">
        <w:rPr>
          <w:rFonts w:ascii="Arial" w:hAnsi="Arial" w:cs="Arial"/>
          <w:sz w:val="24"/>
          <w:szCs w:val="24"/>
        </w:rPr>
        <w:t>7</w:t>
      </w:r>
      <w:r w:rsidR="0067107D" w:rsidRPr="00074ED2">
        <w:rPr>
          <w:rFonts w:ascii="Arial" w:hAnsi="Arial" w:cs="Arial"/>
          <w:sz w:val="24"/>
          <w:szCs w:val="24"/>
        </w:rPr>
        <w:t>.1</w:t>
      </w:r>
      <w:r w:rsidR="00902369" w:rsidRPr="00074ED2">
        <w:rPr>
          <w:rFonts w:ascii="Arial" w:hAnsi="Arial" w:cs="Arial"/>
          <w:b/>
          <w:sz w:val="24"/>
          <w:szCs w:val="24"/>
        </w:rPr>
        <w:t xml:space="preserve">. </w:t>
      </w:r>
      <w:r w:rsidR="00E72AF9" w:rsidRPr="00074ED2">
        <w:rPr>
          <w:rFonts w:ascii="Arial" w:hAnsi="Arial" w:cs="Arial"/>
          <w:sz w:val="24"/>
          <w:szCs w:val="24"/>
        </w:rPr>
        <w:t xml:space="preserve">O valor ajustado com a </w:t>
      </w:r>
      <w:r w:rsidR="00802739" w:rsidRPr="00074ED2">
        <w:rPr>
          <w:rFonts w:ascii="Arial" w:hAnsi="Arial" w:cs="Arial"/>
          <w:b/>
          <w:sz w:val="24"/>
          <w:szCs w:val="24"/>
          <w:u w:val="single"/>
        </w:rPr>
        <w:t>DEL SERVIÇOS ELETROMECANICOS LTDA</w:t>
      </w:r>
      <w:r w:rsidR="00802739" w:rsidRPr="00074ED2">
        <w:rPr>
          <w:rFonts w:ascii="Arial" w:hAnsi="Arial" w:cs="Arial"/>
          <w:sz w:val="24"/>
          <w:szCs w:val="24"/>
        </w:rPr>
        <w:t xml:space="preserve"> </w:t>
      </w:r>
      <w:r w:rsidR="00E72AF9" w:rsidRPr="00074ED2">
        <w:rPr>
          <w:rFonts w:ascii="Arial" w:hAnsi="Arial" w:cs="Arial"/>
          <w:sz w:val="24"/>
          <w:szCs w:val="24"/>
        </w:rPr>
        <w:t xml:space="preserve">para prestação dos serviços desta Dispensa Por Justificativa é de </w:t>
      </w:r>
      <w:r w:rsidR="00802739" w:rsidRPr="00074ED2">
        <w:rPr>
          <w:rFonts w:ascii="Arial" w:hAnsi="Arial" w:cs="Arial"/>
          <w:b/>
          <w:sz w:val="24"/>
          <w:szCs w:val="24"/>
        </w:rPr>
        <w:t>R$ 48.000,00</w:t>
      </w:r>
      <w:r w:rsidR="00802739" w:rsidRPr="00074ED2">
        <w:rPr>
          <w:rFonts w:ascii="Arial" w:hAnsi="Arial" w:cs="Arial"/>
          <w:sz w:val="24"/>
          <w:szCs w:val="24"/>
        </w:rPr>
        <w:t xml:space="preserve"> </w:t>
      </w:r>
      <w:r w:rsidR="00802739" w:rsidRPr="00074ED2">
        <w:rPr>
          <w:rFonts w:ascii="Arial" w:hAnsi="Arial" w:cs="Arial"/>
          <w:b/>
          <w:sz w:val="24"/>
          <w:szCs w:val="24"/>
        </w:rPr>
        <w:t>(quarenta e oito mil reais)</w:t>
      </w:r>
      <w:r w:rsidR="00074ED2" w:rsidRPr="00074ED2">
        <w:rPr>
          <w:rFonts w:ascii="Arial" w:hAnsi="Arial" w:cs="Arial"/>
          <w:sz w:val="24"/>
          <w:szCs w:val="24"/>
        </w:rPr>
        <w:t xml:space="preserve">, previamente ajustado entre as partes, será pago pela LOCATÁRIA após a entrega e instalação dos EQUIPAMENTOS por parte da LOCADORA, mediante a </w:t>
      </w:r>
      <w:r w:rsidR="00074ED2" w:rsidRPr="00074ED2">
        <w:rPr>
          <w:rFonts w:ascii="Arial" w:hAnsi="Arial" w:cs="Arial"/>
          <w:sz w:val="24"/>
          <w:szCs w:val="24"/>
        </w:rPr>
        <w:lastRenderedPageBreak/>
        <w:t>apresentação do documento fiscal competente (nota fiscal ou fatura), devidamente aprovado, verificado e aceite pela LOCATÁRIA.</w:t>
      </w:r>
    </w:p>
    <w:p w:rsidR="00FC1B76" w:rsidRDefault="00FC1B76" w:rsidP="00902369">
      <w:pPr>
        <w:ind w:right="-232"/>
        <w:jc w:val="both"/>
        <w:rPr>
          <w:rFonts w:ascii="Arial" w:hAnsi="Arial" w:cs="Arial"/>
        </w:rPr>
      </w:pPr>
    </w:p>
    <w:p w:rsidR="00902369" w:rsidRDefault="005F04AA" w:rsidP="00902369">
      <w:pPr>
        <w:ind w:right="-232"/>
        <w:jc w:val="both"/>
        <w:rPr>
          <w:rFonts w:ascii="Arial" w:hAnsi="Arial" w:cs="Arial"/>
        </w:rPr>
      </w:pPr>
      <w:r>
        <w:rPr>
          <w:rFonts w:ascii="Arial" w:hAnsi="Arial" w:cs="Arial"/>
        </w:rPr>
        <w:t>7.</w:t>
      </w:r>
      <w:r w:rsidR="00074ED2">
        <w:rPr>
          <w:rFonts w:ascii="Arial" w:hAnsi="Arial" w:cs="Arial"/>
        </w:rPr>
        <w:t>2</w:t>
      </w:r>
      <w:r>
        <w:rPr>
          <w:rFonts w:ascii="Arial" w:hAnsi="Arial" w:cs="Arial"/>
        </w:rPr>
        <w:t xml:space="preserve"> - C</w:t>
      </w:r>
      <w:r w:rsidR="00902369" w:rsidRPr="00CA6931">
        <w:rPr>
          <w:rFonts w:ascii="Arial" w:hAnsi="Arial" w:cs="Arial"/>
        </w:rPr>
        <w:t>onstatou</w:t>
      </w:r>
      <w:r w:rsidR="004856FA">
        <w:rPr>
          <w:rFonts w:ascii="Arial" w:hAnsi="Arial" w:cs="Arial"/>
        </w:rPr>
        <w:t>-se que o valor pretendido</w:t>
      </w:r>
      <w:r w:rsidR="00902369" w:rsidRPr="00902369">
        <w:rPr>
          <w:rFonts w:ascii="Arial" w:hAnsi="Arial" w:cs="Arial"/>
        </w:rPr>
        <w:t>, condiz com a realidade da nossa região e o preço está dentro dos padrões de mercado e dos parâmetros financeiros oferecidos pela prefeitura</w:t>
      </w:r>
      <w:r w:rsidR="00FC1B76">
        <w:rPr>
          <w:rFonts w:ascii="Arial" w:hAnsi="Arial" w:cs="Arial"/>
        </w:rPr>
        <w:t>.</w:t>
      </w:r>
    </w:p>
    <w:p w:rsidR="00F94256" w:rsidRDefault="00F94256" w:rsidP="00902369">
      <w:pPr>
        <w:ind w:right="-232"/>
        <w:jc w:val="both"/>
        <w:rPr>
          <w:rFonts w:ascii="Arial" w:hAnsi="Arial" w:cs="Arial"/>
        </w:rPr>
      </w:pPr>
    </w:p>
    <w:p w:rsidR="0067107D" w:rsidRDefault="00E56A37" w:rsidP="003E5D09">
      <w:pPr>
        <w:widowControl w:val="0"/>
        <w:pBdr>
          <w:top w:val="single" w:sz="4" w:space="0" w:color="auto"/>
          <w:left w:val="single" w:sz="4" w:space="4" w:color="auto"/>
          <w:bottom w:val="single" w:sz="4" w:space="1" w:color="auto"/>
          <w:right w:val="single" w:sz="4" w:space="4" w:color="auto"/>
        </w:pBdr>
        <w:suppressAutoHyphens/>
        <w:jc w:val="both"/>
        <w:rPr>
          <w:rFonts w:ascii="Arial" w:eastAsia="Arial Unicode MS" w:hAnsi="Arial" w:cs="Arial"/>
          <w:b/>
        </w:rPr>
      </w:pPr>
      <w:r>
        <w:rPr>
          <w:rFonts w:ascii="Arial" w:hAnsi="Arial" w:cs="Arial"/>
          <w:b/>
        </w:rPr>
        <w:t>8</w:t>
      </w:r>
      <w:r w:rsidR="0067107D">
        <w:rPr>
          <w:rFonts w:ascii="Arial" w:hAnsi="Arial" w:cs="Arial"/>
          <w:b/>
        </w:rPr>
        <w:t>.</w:t>
      </w:r>
      <w:r w:rsidR="0067107D">
        <w:rPr>
          <w:rFonts w:ascii="Arial" w:hAnsi="Arial" w:cs="Arial"/>
          <w:b/>
        </w:rPr>
        <w:tab/>
        <w:t>RAZÃO DE ESCOLHA DO FORNECEDOR:</w:t>
      </w:r>
    </w:p>
    <w:p w:rsidR="0067107D" w:rsidRDefault="0067107D" w:rsidP="0067107D">
      <w:pPr>
        <w:autoSpaceDE w:val="0"/>
        <w:autoSpaceDN w:val="0"/>
        <w:adjustRightInd w:val="0"/>
        <w:jc w:val="both"/>
        <w:rPr>
          <w:rFonts w:ascii="Arial" w:hAnsi="Arial" w:cs="Arial"/>
        </w:rPr>
      </w:pPr>
    </w:p>
    <w:p w:rsidR="004856FA" w:rsidRDefault="00E56A37" w:rsidP="00802739">
      <w:pPr>
        <w:ind w:right="-232"/>
        <w:jc w:val="both"/>
        <w:rPr>
          <w:rFonts w:ascii="Arial" w:hAnsi="Arial" w:cs="Arial"/>
          <w:b/>
        </w:rPr>
      </w:pPr>
      <w:r w:rsidRPr="007842C3">
        <w:rPr>
          <w:rFonts w:ascii="Arial" w:hAnsi="Arial" w:cs="Arial"/>
        </w:rPr>
        <w:t>8</w:t>
      </w:r>
      <w:r w:rsidR="0067107D" w:rsidRPr="007842C3">
        <w:rPr>
          <w:rFonts w:ascii="Arial" w:hAnsi="Arial" w:cs="Arial"/>
        </w:rPr>
        <w:t>.1</w:t>
      </w:r>
      <w:r w:rsidR="004856FA" w:rsidRPr="007842C3">
        <w:rPr>
          <w:rFonts w:ascii="Arial" w:hAnsi="Arial" w:cs="Arial"/>
        </w:rPr>
        <w:t>-</w:t>
      </w:r>
      <w:r w:rsidR="004856FA">
        <w:rPr>
          <w:rFonts w:ascii="Arial" w:hAnsi="Arial" w:cs="Arial"/>
          <w:b/>
        </w:rPr>
        <w:t xml:space="preserve"> </w:t>
      </w:r>
      <w:r w:rsidR="004856FA" w:rsidRPr="00C25A16">
        <w:rPr>
          <w:rFonts w:ascii="Arial" w:hAnsi="Arial" w:cs="Arial"/>
        </w:rPr>
        <w:t xml:space="preserve">A Empresa </w:t>
      </w:r>
      <w:r w:rsidR="00802739" w:rsidRPr="00C25A16">
        <w:rPr>
          <w:rFonts w:ascii="Arial" w:hAnsi="Arial" w:cs="Arial"/>
          <w:b/>
          <w:u w:val="single"/>
        </w:rPr>
        <w:t xml:space="preserve">DEL SERVIÇOS ELETROMECANICOS LTDA </w:t>
      </w:r>
      <w:r w:rsidR="00802739" w:rsidRPr="00C25A16">
        <w:rPr>
          <w:rFonts w:ascii="Arial" w:hAnsi="Arial" w:cs="Arial"/>
        </w:rPr>
        <w:t>comprovou ter equipamentos disponíveis para locação</w:t>
      </w:r>
      <w:r w:rsidR="00C25A16">
        <w:rPr>
          <w:rFonts w:ascii="Arial" w:hAnsi="Arial" w:cs="Arial"/>
        </w:rPr>
        <w:t>, neste momento</w:t>
      </w:r>
      <w:r w:rsidR="00802739" w:rsidRPr="00C25A16">
        <w:rPr>
          <w:rFonts w:ascii="Arial" w:hAnsi="Arial" w:cs="Arial"/>
        </w:rPr>
        <w:t xml:space="preserve"> </w:t>
      </w:r>
      <w:r w:rsidR="00802739" w:rsidRPr="00C25A16">
        <w:rPr>
          <w:rFonts w:ascii="Arial" w:hAnsi="Arial" w:cs="Arial"/>
          <w:sz w:val="26"/>
          <w:szCs w:val="26"/>
        </w:rPr>
        <w:t xml:space="preserve">caracterizado </w:t>
      </w:r>
      <w:r w:rsidR="00C25A16">
        <w:rPr>
          <w:rFonts w:ascii="Arial" w:hAnsi="Arial" w:cs="Arial"/>
          <w:sz w:val="26"/>
          <w:szCs w:val="26"/>
        </w:rPr>
        <w:t xml:space="preserve">como </w:t>
      </w:r>
      <w:r w:rsidR="00C25A16" w:rsidRPr="00DE613D">
        <w:rPr>
          <w:rFonts w:ascii="Arial" w:hAnsi="Arial" w:cs="Arial"/>
        </w:rPr>
        <w:t>emergência de saúde pública de importância internacional decorrente do coronavírus</w:t>
      </w:r>
      <w:r w:rsidR="00C25A16">
        <w:rPr>
          <w:rFonts w:ascii="Arial" w:hAnsi="Arial" w:cs="Arial"/>
          <w:sz w:val="26"/>
          <w:szCs w:val="26"/>
        </w:rPr>
        <w:t xml:space="preserve">, </w:t>
      </w:r>
      <w:r w:rsidR="00802739" w:rsidRPr="00C25A16">
        <w:rPr>
          <w:rFonts w:ascii="Arial" w:hAnsi="Arial" w:cs="Arial"/>
          <w:sz w:val="26"/>
          <w:szCs w:val="26"/>
        </w:rPr>
        <w:t>da necessidade de pronto atendim</w:t>
      </w:r>
      <w:r w:rsidR="00C25A16">
        <w:rPr>
          <w:rFonts w:ascii="Arial" w:hAnsi="Arial" w:cs="Arial"/>
          <w:sz w:val="26"/>
          <w:szCs w:val="26"/>
        </w:rPr>
        <w:t xml:space="preserve">ento da situação de emergência e </w:t>
      </w:r>
      <w:r w:rsidR="00802739" w:rsidRPr="00C25A16">
        <w:rPr>
          <w:rFonts w:ascii="Arial" w:hAnsi="Arial" w:cs="Arial"/>
          <w:sz w:val="26"/>
          <w:szCs w:val="26"/>
        </w:rPr>
        <w:t>da ex</w:t>
      </w:r>
      <w:r w:rsidR="00C25A16">
        <w:rPr>
          <w:rFonts w:ascii="Arial" w:hAnsi="Arial" w:cs="Arial"/>
          <w:sz w:val="26"/>
          <w:szCs w:val="26"/>
        </w:rPr>
        <w:t>istência de risco a segurança das</w:t>
      </w:r>
      <w:r w:rsidR="00802739" w:rsidRPr="00C25A16">
        <w:rPr>
          <w:rFonts w:ascii="Arial" w:hAnsi="Arial" w:cs="Arial"/>
          <w:sz w:val="26"/>
          <w:szCs w:val="26"/>
        </w:rPr>
        <w:t xml:space="preserve"> pessoas</w:t>
      </w:r>
      <w:r w:rsidR="00C25A16">
        <w:rPr>
          <w:rFonts w:ascii="Arial" w:hAnsi="Arial" w:cs="Arial"/>
          <w:sz w:val="26"/>
          <w:szCs w:val="26"/>
        </w:rPr>
        <w:t>, assim efetuado tal dispensa.</w:t>
      </w:r>
    </w:p>
    <w:p w:rsidR="00802739" w:rsidRDefault="00802739" w:rsidP="00802739">
      <w:pPr>
        <w:ind w:right="-232"/>
        <w:jc w:val="both"/>
        <w:rPr>
          <w:rFonts w:ascii="Arial" w:hAnsi="Arial" w:cs="Arial"/>
        </w:rPr>
      </w:pPr>
    </w:p>
    <w:p w:rsidR="006F0CEB" w:rsidRDefault="006F0CEB" w:rsidP="003E5D09">
      <w:pPr>
        <w:widowControl w:val="0"/>
        <w:pBdr>
          <w:top w:val="single" w:sz="4" w:space="0" w:color="auto"/>
          <w:left w:val="single" w:sz="4" w:space="4" w:color="auto"/>
          <w:bottom w:val="single" w:sz="4" w:space="1" w:color="auto"/>
          <w:right w:val="single" w:sz="4" w:space="4" w:color="auto"/>
        </w:pBdr>
        <w:suppressAutoHyphens/>
        <w:jc w:val="both"/>
        <w:rPr>
          <w:rFonts w:ascii="Arial" w:eastAsia="Arial Unicode MS" w:hAnsi="Arial" w:cs="Arial"/>
          <w:b/>
        </w:rPr>
      </w:pPr>
      <w:r>
        <w:rPr>
          <w:rFonts w:ascii="Arial" w:hAnsi="Arial" w:cs="Arial"/>
          <w:b/>
        </w:rPr>
        <w:t>9.</w:t>
      </w:r>
      <w:r>
        <w:rPr>
          <w:rFonts w:ascii="Arial" w:hAnsi="Arial" w:cs="Arial"/>
          <w:b/>
        </w:rPr>
        <w:tab/>
        <w:t xml:space="preserve">COMPROVANTE DE REGULARIDADE </w:t>
      </w:r>
    </w:p>
    <w:p w:rsidR="006F0CEB" w:rsidRDefault="006F0CEB" w:rsidP="0067107D">
      <w:pPr>
        <w:autoSpaceDE w:val="0"/>
        <w:autoSpaceDN w:val="0"/>
        <w:adjustRightInd w:val="0"/>
        <w:jc w:val="both"/>
        <w:rPr>
          <w:rFonts w:ascii="Arial" w:hAnsi="Arial" w:cs="Arial"/>
          <w:b/>
        </w:rPr>
      </w:pPr>
    </w:p>
    <w:p w:rsidR="0067107D" w:rsidRDefault="00354690" w:rsidP="0067107D">
      <w:pPr>
        <w:autoSpaceDE w:val="0"/>
        <w:autoSpaceDN w:val="0"/>
        <w:adjustRightInd w:val="0"/>
        <w:jc w:val="both"/>
        <w:rPr>
          <w:rFonts w:ascii="Arial" w:hAnsi="Arial" w:cs="Arial"/>
        </w:rPr>
      </w:pPr>
      <w:r>
        <w:rPr>
          <w:rFonts w:ascii="Arial" w:hAnsi="Arial" w:cs="Arial"/>
        </w:rPr>
        <w:t>9.1- O proponente deverá apresentar cópia original ou autenticada dos seguintes documentos</w:t>
      </w:r>
    </w:p>
    <w:p w:rsidR="000E6685" w:rsidRDefault="00354690" w:rsidP="00354690">
      <w:pPr>
        <w:tabs>
          <w:tab w:val="left" w:pos="6061"/>
        </w:tabs>
        <w:overflowPunct w:val="0"/>
        <w:autoSpaceDE w:val="0"/>
        <w:autoSpaceDN w:val="0"/>
        <w:adjustRightInd w:val="0"/>
        <w:jc w:val="both"/>
        <w:textAlignment w:val="baseline"/>
        <w:rPr>
          <w:rFonts w:ascii="Arial" w:hAnsi="Arial" w:cs="Arial"/>
          <w:spacing w:val="-3"/>
        </w:rPr>
      </w:pPr>
      <w:r w:rsidRPr="006C20EA">
        <w:rPr>
          <w:rFonts w:ascii="Arial" w:hAnsi="Arial" w:cs="Arial"/>
        </w:rPr>
        <w:t xml:space="preserve">a) </w:t>
      </w:r>
      <w:r w:rsidR="000E6685" w:rsidRPr="00CB2D08">
        <w:rPr>
          <w:rFonts w:ascii="Arial" w:hAnsi="Arial" w:cs="Arial"/>
          <w:spacing w:val="-3"/>
        </w:rPr>
        <w:t>Prova de regularidade perante a Fazenda Nacional através da apresentação de Certidão Negativa relativa a Divida Ativa da União e aos tributos federais;</w:t>
      </w:r>
    </w:p>
    <w:p w:rsidR="00354690" w:rsidRPr="006C20EA" w:rsidRDefault="00354690" w:rsidP="00354690">
      <w:pPr>
        <w:tabs>
          <w:tab w:val="left" w:pos="6061"/>
        </w:tabs>
        <w:overflowPunct w:val="0"/>
        <w:autoSpaceDE w:val="0"/>
        <w:autoSpaceDN w:val="0"/>
        <w:adjustRightInd w:val="0"/>
        <w:jc w:val="both"/>
        <w:textAlignment w:val="baseline"/>
        <w:rPr>
          <w:rFonts w:ascii="Arial" w:hAnsi="Arial" w:cs="Arial"/>
        </w:rPr>
      </w:pPr>
      <w:r w:rsidRPr="006C20EA">
        <w:rPr>
          <w:rFonts w:ascii="Arial" w:hAnsi="Arial" w:cs="Arial"/>
        </w:rPr>
        <w:t>b) Prova de regularidade perante a Fazenda Estadual através da apresentação de Certidão Negativa de Débitos da sede da licitante;</w:t>
      </w:r>
    </w:p>
    <w:p w:rsidR="00354690" w:rsidRPr="006C20EA" w:rsidRDefault="00354690" w:rsidP="00354690">
      <w:pPr>
        <w:tabs>
          <w:tab w:val="left" w:pos="6061"/>
        </w:tabs>
        <w:overflowPunct w:val="0"/>
        <w:autoSpaceDE w:val="0"/>
        <w:autoSpaceDN w:val="0"/>
        <w:adjustRightInd w:val="0"/>
        <w:jc w:val="both"/>
        <w:textAlignment w:val="baseline"/>
        <w:rPr>
          <w:rFonts w:ascii="Arial" w:hAnsi="Arial" w:cs="Arial"/>
        </w:rPr>
      </w:pPr>
      <w:r w:rsidRPr="006C20EA">
        <w:rPr>
          <w:rFonts w:ascii="Arial" w:hAnsi="Arial" w:cs="Arial"/>
        </w:rPr>
        <w:t>c) Prova de regularidade perante a Fazenda Municipal através da apresentação de Certidão Negativa de Débitos do domicilio ou sede da licitante</w:t>
      </w:r>
    </w:p>
    <w:p w:rsidR="000E6685" w:rsidRPr="000E6685" w:rsidRDefault="00354690" w:rsidP="00354690">
      <w:pPr>
        <w:tabs>
          <w:tab w:val="left" w:pos="6061"/>
        </w:tabs>
        <w:jc w:val="both"/>
        <w:rPr>
          <w:rFonts w:ascii="Arial" w:hAnsi="Arial" w:cs="Arial"/>
          <w:spacing w:val="-3"/>
        </w:rPr>
      </w:pPr>
      <w:r w:rsidRPr="006C20EA">
        <w:rPr>
          <w:rFonts w:ascii="Arial" w:hAnsi="Arial" w:cs="Arial"/>
        </w:rPr>
        <w:t xml:space="preserve">d) </w:t>
      </w:r>
      <w:r w:rsidRPr="006C20EA">
        <w:rPr>
          <w:rFonts w:ascii="Arial" w:hAnsi="Arial" w:cs="Arial"/>
          <w:spacing w:val="-3"/>
        </w:rPr>
        <w:t>Prova de regularidade perante o FGTS através de apresentação de Certidão Negativa de Débitos expedida pela Caixa Econômica Federal;</w:t>
      </w:r>
    </w:p>
    <w:p w:rsidR="00354690" w:rsidRDefault="000E6685" w:rsidP="00354690">
      <w:pPr>
        <w:autoSpaceDE w:val="0"/>
        <w:autoSpaceDN w:val="0"/>
        <w:adjustRightInd w:val="0"/>
        <w:jc w:val="both"/>
        <w:rPr>
          <w:rFonts w:ascii="Arial" w:hAnsi="Arial" w:cs="Arial"/>
        </w:rPr>
      </w:pPr>
      <w:r>
        <w:rPr>
          <w:rFonts w:ascii="Arial" w:hAnsi="Arial" w:cs="Arial"/>
        </w:rPr>
        <w:t>e</w:t>
      </w:r>
      <w:r w:rsidR="00354690" w:rsidRPr="006C20EA">
        <w:rPr>
          <w:rFonts w:ascii="Arial" w:hAnsi="Arial" w:cs="Arial"/>
        </w:rPr>
        <w:t xml:space="preserve">) Prova de regularidade perante a Justiça do Trabalho através da Certidão Negativa de Débitos Trabalhistas; site </w:t>
      </w:r>
      <w:hyperlink r:id="rId8" w:history="1">
        <w:r w:rsidR="00354690" w:rsidRPr="006C20EA">
          <w:rPr>
            <w:rFonts w:ascii="Arial" w:hAnsi="Arial" w:cs="Arial"/>
            <w:color w:val="0000FF"/>
            <w:u w:val="single"/>
          </w:rPr>
          <w:t>www.tst.jus.br</w:t>
        </w:r>
      </w:hyperlink>
      <w:r w:rsidR="00354690" w:rsidRPr="006C20EA">
        <w:rPr>
          <w:rFonts w:ascii="Arial" w:hAnsi="Arial" w:cs="Arial"/>
        </w:rPr>
        <w:t>.</w:t>
      </w:r>
    </w:p>
    <w:p w:rsidR="008542C5" w:rsidRDefault="008542C5" w:rsidP="008542C5">
      <w:pPr>
        <w:autoSpaceDE w:val="0"/>
        <w:autoSpaceDN w:val="0"/>
        <w:adjustRightInd w:val="0"/>
        <w:jc w:val="both"/>
        <w:rPr>
          <w:rFonts w:ascii="Arial" w:hAnsi="Arial" w:cs="Arial"/>
        </w:rPr>
      </w:pPr>
    </w:p>
    <w:p w:rsidR="00902369" w:rsidRDefault="00902369" w:rsidP="0067107D">
      <w:pPr>
        <w:widowControl w:val="0"/>
        <w:suppressAutoHyphens/>
        <w:jc w:val="both"/>
        <w:rPr>
          <w:rFonts w:ascii="Arial" w:hAnsi="Arial" w:cs="Arial"/>
        </w:rPr>
      </w:pPr>
    </w:p>
    <w:p w:rsidR="00902369" w:rsidRPr="000A6DC3" w:rsidRDefault="00354690" w:rsidP="0067107D">
      <w:pPr>
        <w:widowControl w:val="0"/>
        <w:suppressAutoHyphens/>
        <w:jc w:val="both"/>
        <w:rPr>
          <w:rFonts w:ascii="Arial" w:hAnsi="Arial" w:cs="Arial"/>
          <w:b/>
        </w:rPr>
      </w:pPr>
      <w:r w:rsidRPr="000A6DC3">
        <w:rPr>
          <w:rFonts w:ascii="Arial" w:hAnsi="Arial" w:cs="Arial"/>
          <w:b/>
        </w:rPr>
        <w:t>C</w:t>
      </w:r>
      <w:r w:rsidR="00C948AF" w:rsidRPr="000A6DC3">
        <w:rPr>
          <w:rFonts w:ascii="Arial" w:hAnsi="Arial" w:cs="Arial"/>
          <w:b/>
        </w:rPr>
        <w:t>aibi</w:t>
      </w:r>
      <w:r w:rsidR="0067107D" w:rsidRPr="000A6DC3">
        <w:rPr>
          <w:rFonts w:ascii="Arial" w:hAnsi="Arial" w:cs="Arial"/>
          <w:b/>
        </w:rPr>
        <w:t xml:space="preserve"> (SC), </w:t>
      </w:r>
      <w:r w:rsidR="00C25A16">
        <w:rPr>
          <w:rFonts w:ascii="Arial" w:hAnsi="Arial" w:cs="Arial"/>
          <w:b/>
        </w:rPr>
        <w:t>31</w:t>
      </w:r>
      <w:r w:rsidR="00A27D5B" w:rsidRPr="000A6DC3">
        <w:rPr>
          <w:rFonts w:ascii="Arial" w:hAnsi="Arial" w:cs="Arial"/>
          <w:b/>
        </w:rPr>
        <w:t xml:space="preserve"> de </w:t>
      </w:r>
      <w:r w:rsidR="00C25A16">
        <w:rPr>
          <w:rFonts w:ascii="Arial" w:hAnsi="Arial" w:cs="Arial"/>
          <w:b/>
        </w:rPr>
        <w:t>Março</w:t>
      </w:r>
      <w:r w:rsidR="00A27D5B" w:rsidRPr="000A6DC3">
        <w:rPr>
          <w:rFonts w:ascii="Arial" w:hAnsi="Arial" w:cs="Arial"/>
          <w:b/>
        </w:rPr>
        <w:t xml:space="preserve"> de 20</w:t>
      </w:r>
      <w:r w:rsidR="00A21373">
        <w:rPr>
          <w:rFonts w:ascii="Arial" w:hAnsi="Arial" w:cs="Arial"/>
          <w:b/>
        </w:rPr>
        <w:t>20</w:t>
      </w:r>
      <w:r w:rsidR="00A27D5B" w:rsidRPr="000A6DC3">
        <w:rPr>
          <w:rFonts w:ascii="Arial" w:hAnsi="Arial" w:cs="Arial"/>
          <w:b/>
        </w:rPr>
        <w:t>.</w:t>
      </w:r>
    </w:p>
    <w:p w:rsidR="00902369" w:rsidRPr="000A6DC3" w:rsidRDefault="00902369" w:rsidP="0067107D">
      <w:pPr>
        <w:widowControl w:val="0"/>
        <w:suppressAutoHyphens/>
        <w:jc w:val="both"/>
        <w:rPr>
          <w:rFonts w:ascii="Arial" w:hAnsi="Arial" w:cs="Arial"/>
          <w:b/>
        </w:rPr>
      </w:pPr>
    </w:p>
    <w:p w:rsidR="00A010F3" w:rsidRDefault="00A010F3" w:rsidP="0067107D">
      <w:pPr>
        <w:widowControl w:val="0"/>
        <w:suppressAutoHyphens/>
        <w:jc w:val="both"/>
        <w:rPr>
          <w:rFonts w:ascii="Arial" w:hAnsi="Arial" w:cs="Arial"/>
        </w:rPr>
      </w:pPr>
    </w:p>
    <w:p w:rsidR="0067107D" w:rsidRDefault="001D40F4" w:rsidP="00A010F3">
      <w:pPr>
        <w:widowControl w:val="0"/>
        <w:suppressAutoHyphens/>
        <w:rPr>
          <w:rFonts w:ascii="Arial" w:eastAsia="Arial Unicode MS" w:hAnsi="Arial" w:cs="Arial"/>
        </w:rPr>
      </w:pPr>
      <w:r>
        <w:rPr>
          <w:rFonts w:ascii="Arial" w:eastAsia="Arial Unicode MS" w:hAnsi="Arial" w:cs="Arial"/>
        </w:rPr>
        <w:t>_____________________</w:t>
      </w:r>
      <w:r w:rsidR="00A010F3">
        <w:rPr>
          <w:rFonts w:ascii="Arial" w:eastAsia="Arial Unicode MS" w:hAnsi="Arial" w:cs="Arial"/>
        </w:rPr>
        <w:t xml:space="preserve">      </w:t>
      </w:r>
      <w:r w:rsidR="00A73008">
        <w:rPr>
          <w:rFonts w:ascii="Arial" w:eastAsia="Arial Unicode MS" w:hAnsi="Arial" w:cs="Arial"/>
        </w:rPr>
        <w:t xml:space="preserve"> </w:t>
      </w:r>
    </w:p>
    <w:p w:rsidR="00A010F3" w:rsidRDefault="001D40F4" w:rsidP="00A73008">
      <w:pPr>
        <w:rPr>
          <w:rFonts w:ascii="Arial" w:hAnsi="Arial" w:cs="Arial"/>
        </w:rPr>
      </w:pPr>
      <w:r>
        <w:rPr>
          <w:rFonts w:ascii="Arial" w:hAnsi="Arial" w:cs="Arial"/>
        </w:rPr>
        <w:t>SIDNEI BELLÉ</w:t>
      </w:r>
    </w:p>
    <w:p w:rsidR="00A010F3" w:rsidRDefault="001D40F4" w:rsidP="00A010F3">
      <w:pPr>
        <w:widowControl w:val="0"/>
        <w:tabs>
          <w:tab w:val="left" w:pos="5745"/>
        </w:tabs>
        <w:suppressAutoHyphens/>
        <w:rPr>
          <w:rFonts w:ascii="Arial" w:hAnsi="Arial" w:cs="Arial"/>
        </w:rPr>
      </w:pPr>
      <w:r>
        <w:rPr>
          <w:rFonts w:ascii="Arial" w:hAnsi="Arial" w:cs="Arial"/>
        </w:rPr>
        <w:t>Secretário Municipal de Saúde</w:t>
      </w:r>
    </w:p>
    <w:p w:rsidR="00A010F3" w:rsidRDefault="00A010F3" w:rsidP="00A010F3">
      <w:pPr>
        <w:jc w:val="center"/>
        <w:rPr>
          <w:rFonts w:ascii="Arial" w:hAnsi="Arial" w:cs="Arial"/>
        </w:rPr>
      </w:pPr>
      <w:r>
        <w:rPr>
          <w:rFonts w:ascii="Arial" w:hAnsi="Arial" w:cs="Arial"/>
        </w:rPr>
        <w:t xml:space="preserve">                                                                     </w:t>
      </w:r>
    </w:p>
    <w:p w:rsidR="0067107D" w:rsidRPr="00C336F6" w:rsidRDefault="0067107D" w:rsidP="00A010F3">
      <w:pPr>
        <w:widowControl w:val="0"/>
        <w:suppressAutoHyphens/>
        <w:rPr>
          <w:rFonts w:ascii="Arial" w:hAnsi="Arial" w:cs="Arial"/>
        </w:rPr>
      </w:pPr>
    </w:p>
    <w:sectPr w:rsidR="0067107D" w:rsidRPr="00C336F6" w:rsidSect="003375E6">
      <w:headerReference w:type="default" r:id="rId9"/>
      <w:footerReference w:type="even" r:id="rId10"/>
      <w:footerReference w:type="default" r:id="rId11"/>
      <w:pgSz w:w="11907" w:h="16840" w:code="9"/>
      <w:pgMar w:top="2155" w:right="850" w:bottom="1134" w:left="1418" w:header="454" w:footer="77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D99" w:rsidRDefault="00D41D99">
      <w:r>
        <w:separator/>
      </w:r>
    </w:p>
  </w:endnote>
  <w:endnote w:type="continuationSeparator" w:id="1">
    <w:p w:rsidR="00D41D99" w:rsidRDefault="00D41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7D" w:rsidRDefault="00762870"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rsidR="00103A7D" w:rsidRDefault="00103A7D" w:rsidP="00103A7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7D" w:rsidRDefault="00103A7D" w:rsidP="00535EBE">
    <w:pPr>
      <w:pStyle w:val="Rodap"/>
      <w:framePr w:wrap="around" w:vAnchor="text" w:hAnchor="margin" w:xAlign="right" w:y="1"/>
      <w:rPr>
        <w:rStyle w:val="Nmerodepgina"/>
      </w:rPr>
    </w:pPr>
  </w:p>
  <w:p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rsidR="00A0696A" w:rsidRDefault="00762870">
    <w:pPr>
      <w:pStyle w:val="Rodap"/>
      <w:ind w:left="-360"/>
      <w:rPr>
        <w:rFonts w:ascii="Arial" w:hAnsi="Arial"/>
        <w:sz w:val="18"/>
      </w:rPr>
    </w:pPr>
    <w:hyperlink r:id="rId1" w:history="1">
      <w:r w:rsidR="00A0696A">
        <w:rPr>
          <w:rStyle w:val="Hyperlink"/>
          <w:rFonts w:ascii="Arial" w:hAnsi="Arial"/>
          <w:sz w:val="18"/>
        </w:rPr>
        <w:t>http://www.caibi.sc.gov.br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D99" w:rsidRDefault="00D41D99">
      <w:r>
        <w:separator/>
      </w:r>
    </w:p>
  </w:footnote>
  <w:footnote w:type="continuationSeparator" w:id="1">
    <w:p w:rsidR="00D41D99" w:rsidRDefault="00D41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6A" w:rsidRDefault="00762870">
    <w:pPr>
      <w:tabs>
        <w:tab w:val="left" w:pos="2960"/>
      </w:tabs>
      <w:ind w:left="-360"/>
      <w:rPr>
        <w:sz w:val="22"/>
      </w:rPr>
    </w:pPr>
    <w:r w:rsidRPr="00762870">
      <w:rPr>
        <w:noProof/>
      </w:rPr>
      <w:pict>
        <v:shapetype id="_x0000_t202" coordsize="21600,21600" o:spt="202" path="m,l,21600r21600,l21600,xe">
          <v:stroke joinstyle="miter"/>
          <v:path gradientshapeok="t" o:connecttype="rect"/>
        </v:shapetype>
        <v:shape id="_x0000_s1025" type="#_x0000_t202" style="position:absolute;left:0;text-align:left;margin-left:90pt;margin-top:17.95pt;width:354pt;height:54pt;z-index:251657728" o:allowincell="f" stroked="f">
          <v:textbox style="mso-next-textbox:#_x0000_s1025">
            <w:txbxContent>
              <w:p w:rsidR="00A0696A" w:rsidRDefault="00A0696A">
                <w:pPr>
                  <w:pStyle w:val="Ttulo6"/>
                  <w:spacing w:before="120"/>
                  <w:jc w:val="left"/>
                  <w:rPr>
                    <w:rFonts w:ascii="Arial" w:hAnsi="Arial"/>
                    <w:sz w:val="24"/>
                    <w:u w:val="none"/>
                  </w:rPr>
                </w:pPr>
                <w:r>
                  <w:rPr>
                    <w:rFonts w:ascii="Arial" w:hAnsi="Arial"/>
                    <w:sz w:val="24"/>
                    <w:u w:val="none"/>
                  </w:rPr>
                  <w:t>ESTADO DE SANTA CATARINA</w:t>
                </w:r>
              </w:p>
              <w:p w:rsidR="00A0696A" w:rsidRDefault="00A0696A">
                <w:pPr>
                  <w:pStyle w:val="Sumrio1"/>
                  <w:jc w:val="left"/>
                  <w:rPr>
                    <w:rFonts w:ascii="Arial" w:hAnsi="Arial"/>
                    <w:sz w:val="24"/>
                  </w:rPr>
                </w:pPr>
                <w:r>
                  <w:rPr>
                    <w:rFonts w:ascii="Arial" w:hAnsi="Arial"/>
                    <w:sz w:val="24"/>
                  </w:rPr>
                  <w:t>PREFEITURA MUNICIPAL DE CAIBI</w:t>
                </w:r>
              </w:p>
            </w:txbxContent>
          </v:textbox>
        </v:shape>
      </w:pict>
    </w:r>
    <w:r w:rsidR="00A0696A">
      <w:object w:dxaOrig="2190"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5.75pt" o:ole="" fillcolor="window">
          <v:imagedata r:id="rId1" o:title=""/>
        </v:shape>
        <o:OLEObject Type="Embed" ProgID="MSPhotoEd.3" ShapeID="_x0000_i1025" DrawAspect="Content" ObjectID="_1647258165"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2">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6">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7">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8">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2">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3">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5">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4"/>
  </w:num>
  <w:num w:numId="5">
    <w:abstractNumId w:val="12"/>
  </w:num>
  <w:num w:numId="6">
    <w:abstractNumId w:val="2"/>
  </w:num>
  <w:num w:numId="7">
    <w:abstractNumId w:val="10"/>
  </w:num>
  <w:num w:numId="8">
    <w:abstractNumId w:val="5"/>
  </w:num>
  <w:num w:numId="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num>
  <w:num w:numId="20">
    <w:abstractNumId w:val="15"/>
  </w:num>
  <w:num w:numId="21">
    <w:abstractNumId w:val="1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83298"/>
    <o:shapelayout v:ext="edit">
      <o:idmap v:ext="edit" data="1"/>
    </o:shapelayout>
  </w:hdrShapeDefaults>
  <w:footnotePr>
    <w:footnote w:id="0"/>
    <w:footnote w:id="1"/>
  </w:footnotePr>
  <w:endnotePr>
    <w:endnote w:id="0"/>
    <w:endnote w:id="1"/>
  </w:endnotePr>
  <w:compat/>
  <w:rsids>
    <w:rsidRoot w:val="005B4A93"/>
    <w:rsid w:val="00006844"/>
    <w:rsid w:val="00014050"/>
    <w:rsid w:val="00015205"/>
    <w:rsid w:val="00016B27"/>
    <w:rsid w:val="00024B79"/>
    <w:rsid w:val="00031BE6"/>
    <w:rsid w:val="0003609A"/>
    <w:rsid w:val="000403E7"/>
    <w:rsid w:val="000432DC"/>
    <w:rsid w:val="00046D62"/>
    <w:rsid w:val="00054548"/>
    <w:rsid w:val="000702D6"/>
    <w:rsid w:val="00073281"/>
    <w:rsid w:val="00074A00"/>
    <w:rsid w:val="00074ED2"/>
    <w:rsid w:val="00090BC2"/>
    <w:rsid w:val="00092905"/>
    <w:rsid w:val="000A47CA"/>
    <w:rsid w:val="000A6DC3"/>
    <w:rsid w:val="000A792E"/>
    <w:rsid w:val="000B0D83"/>
    <w:rsid w:val="000C2710"/>
    <w:rsid w:val="000D64C9"/>
    <w:rsid w:val="000E0119"/>
    <w:rsid w:val="000E11B3"/>
    <w:rsid w:val="000E3A48"/>
    <w:rsid w:val="000E6685"/>
    <w:rsid w:val="000E795A"/>
    <w:rsid w:val="000F0171"/>
    <w:rsid w:val="000F67B0"/>
    <w:rsid w:val="000F6FB7"/>
    <w:rsid w:val="000F7A1D"/>
    <w:rsid w:val="00100566"/>
    <w:rsid w:val="001019D8"/>
    <w:rsid w:val="00103A7D"/>
    <w:rsid w:val="00103E47"/>
    <w:rsid w:val="001127F9"/>
    <w:rsid w:val="00116CB9"/>
    <w:rsid w:val="00126990"/>
    <w:rsid w:val="00133D23"/>
    <w:rsid w:val="00141A4A"/>
    <w:rsid w:val="001458CB"/>
    <w:rsid w:val="00151DEC"/>
    <w:rsid w:val="00153F87"/>
    <w:rsid w:val="00171AD5"/>
    <w:rsid w:val="001770BF"/>
    <w:rsid w:val="00192781"/>
    <w:rsid w:val="001A3FA4"/>
    <w:rsid w:val="001B2338"/>
    <w:rsid w:val="001B7B16"/>
    <w:rsid w:val="001C0B30"/>
    <w:rsid w:val="001C4EFA"/>
    <w:rsid w:val="001C7424"/>
    <w:rsid w:val="001D2159"/>
    <w:rsid w:val="001D21A5"/>
    <w:rsid w:val="001D2536"/>
    <w:rsid w:val="001D2BBE"/>
    <w:rsid w:val="001D40F4"/>
    <w:rsid w:val="001E2529"/>
    <w:rsid w:val="001E3EBE"/>
    <w:rsid w:val="001E6B7E"/>
    <w:rsid w:val="001E7393"/>
    <w:rsid w:val="001E7C31"/>
    <w:rsid w:val="001F350C"/>
    <w:rsid w:val="0020050E"/>
    <w:rsid w:val="00201FB7"/>
    <w:rsid w:val="00202A45"/>
    <w:rsid w:val="0020553E"/>
    <w:rsid w:val="002155BE"/>
    <w:rsid w:val="00217092"/>
    <w:rsid w:val="00234B06"/>
    <w:rsid w:val="002416A8"/>
    <w:rsid w:val="00242A0E"/>
    <w:rsid w:val="00244F28"/>
    <w:rsid w:val="002467EA"/>
    <w:rsid w:val="0025196F"/>
    <w:rsid w:val="00251D6E"/>
    <w:rsid w:val="00257F51"/>
    <w:rsid w:val="00264F1E"/>
    <w:rsid w:val="00265619"/>
    <w:rsid w:val="002714FD"/>
    <w:rsid w:val="00276B0B"/>
    <w:rsid w:val="00282D58"/>
    <w:rsid w:val="00291B97"/>
    <w:rsid w:val="0029289E"/>
    <w:rsid w:val="00292DEE"/>
    <w:rsid w:val="00293B6E"/>
    <w:rsid w:val="0029567D"/>
    <w:rsid w:val="002964C3"/>
    <w:rsid w:val="002A3FF3"/>
    <w:rsid w:val="002A6503"/>
    <w:rsid w:val="002A74CC"/>
    <w:rsid w:val="002B0B66"/>
    <w:rsid w:val="002B5931"/>
    <w:rsid w:val="002C2909"/>
    <w:rsid w:val="002C30AB"/>
    <w:rsid w:val="002E0017"/>
    <w:rsid w:val="002E3ACF"/>
    <w:rsid w:val="002E4527"/>
    <w:rsid w:val="002E4E60"/>
    <w:rsid w:val="002E5864"/>
    <w:rsid w:val="00305133"/>
    <w:rsid w:val="00317E6A"/>
    <w:rsid w:val="00321962"/>
    <w:rsid w:val="00323053"/>
    <w:rsid w:val="0032641D"/>
    <w:rsid w:val="003300F5"/>
    <w:rsid w:val="003313EA"/>
    <w:rsid w:val="00335D6C"/>
    <w:rsid w:val="003375E6"/>
    <w:rsid w:val="00341F3B"/>
    <w:rsid w:val="00341F48"/>
    <w:rsid w:val="0034225F"/>
    <w:rsid w:val="003427AB"/>
    <w:rsid w:val="00354690"/>
    <w:rsid w:val="00356D6E"/>
    <w:rsid w:val="003707D0"/>
    <w:rsid w:val="00382775"/>
    <w:rsid w:val="003828BB"/>
    <w:rsid w:val="0038494A"/>
    <w:rsid w:val="00391D5F"/>
    <w:rsid w:val="0039351A"/>
    <w:rsid w:val="00394EDB"/>
    <w:rsid w:val="003A021C"/>
    <w:rsid w:val="003A40D2"/>
    <w:rsid w:val="003A54DC"/>
    <w:rsid w:val="003A5899"/>
    <w:rsid w:val="003B6011"/>
    <w:rsid w:val="003B71D5"/>
    <w:rsid w:val="003C0F29"/>
    <w:rsid w:val="003C290C"/>
    <w:rsid w:val="003C3BA6"/>
    <w:rsid w:val="003D40B6"/>
    <w:rsid w:val="003E0667"/>
    <w:rsid w:val="003E23AE"/>
    <w:rsid w:val="003E2FD0"/>
    <w:rsid w:val="003E379F"/>
    <w:rsid w:val="003E5D09"/>
    <w:rsid w:val="003E66C4"/>
    <w:rsid w:val="003E7423"/>
    <w:rsid w:val="003F1B16"/>
    <w:rsid w:val="003F7456"/>
    <w:rsid w:val="004005A1"/>
    <w:rsid w:val="00401573"/>
    <w:rsid w:val="00405882"/>
    <w:rsid w:val="00406646"/>
    <w:rsid w:val="00410E27"/>
    <w:rsid w:val="00411774"/>
    <w:rsid w:val="0041445F"/>
    <w:rsid w:val="0042113F"/>
    <w:rsid w:val="0043422A"/>
    <w:rsid w:val="00440067"/>
    <w:rsid w:val="004409E6"/>
    <w:rsid w:val="00441838"/>
    <w:rsid w:val="004436CD"/>
    <w:rsid w:val="004540E0"/>
    <w:rsid w:val="00455742"/>
    <w:rsid w:val="0046387C"/>
    <w:rsid w:val="004719A3"/>
    <w:rsid w:val="00474BBC"/>
    <w:rsid w:val="00477445"/>
    <w:rsid w:val="004856FA"/>
    <w:rsid w:val="0049256A"/>
    <w:rsid w:val="004A1639"/>
    <w:rsid w:val="004A7EAF"/>
    <w:rsid w:val="004B5D0E"/>
    <w:rsid w:val="004C03D2"/>
    <w:rsid w:val="004C1E59"/>
    <w:rsid w:val="004D1E53"/>
    <w:rsid w:val="004D42C0"/>
    <w:rsid w:val="004D7F53"/>
    <w:rsid w:val="004E0A4E"/>
    <w:rsid w:val="004E2CDC"/>
    <w:rsid w:val="004F44A6"/>
    <w:rsid w:val="004F44C1"/>
    <w:rsid w:val="004F4D96"/>
    <w:rsid w:val="00500167"/>
    <w:rsid w:val="00501AB6"/>
    <w:rsid w:val="005149EE"/>
    <w:rsid w:val="005204B5"/>
    <w:rsid w:val="00523F23"/>
    <w:rsid w:val="005266AC"/>
    <w:rsid w:val="00532963"/>
    <w:rsid w:val="0053486E"/>
    <w:rsid w:val="00535EBE"/>
    <w:rsid w:val="00540D53"/>
    <w:rsid w:val="00545F9B"/>
    <w:rsid w:val="00554B5B"/>
    <w:rsid w:val="0056366C"/>
    <w:rsid w:val="0057729A"/>
    <w:rsid w:val="005800F0"/>
    <w:rsid w:val="0058090A"/>
    <w:rsid w:val="0059033B"/>
    <w:rsid w:val="00590A14"/>
    <w:rsid w:val="00594953"/>
    <w:rsid w:val="005A23FC"/>
    <w:rsid w:val="005B4A93"/>
    <w:rsid w:val="005B506C"/>
    <w:rsid w:val="005B68A8"/>
    <w:rsid w:val="005C1E29"/>
    <w:rsid w:val="005C64C3"/>
    <w:rsid w:val="005D66EA"/>
    <w:rsid w:val="005E002C"/>
    <w:rsid w:val="005E051C"/>
    <w:rsid w:val="005E1AA3"/>
    <w:rsid w:val="005F04AA"/>
    <w:rsid w:val="005F1D8D"/>
    <w:rsid w:val="005F340B"/>
    <w:rsid w:val="005F5801"/>
    <w:rsid w:val="006029AF"/>
    <w:rsid w:val="00607D18"/>
    <w:rsid w:val="006116C4"/>
    <w:rsid w:val="0061180D"/>
    <w:rsid w:val="006206DB"/>
    <w:rsid w:val="00621453"/>
    <w:rsid w:val="006219C1"/>
    <w:rsid w:val="006253BB"/>
    <w:rsid w:val="0063033D"/>
    <w:rsid w:val="006339B0"/>
    <w:rsid w:val="00642894"/>
    <w:rsid w:val="0064388B"/>
    <w:rsid w:val="006438B4"/>
    <w:rsid w:val="00645D20"/>
    <w:rsid w:val="0064758F"/>
    <w:rsid w:val="006476BC"/>
    <w:rsid w:val="00647A76"/>
    <w:rsid w:val="00652BDC"/>
    <w:rsid w:val="00660274"/>
    <w:rsid w:val="0067107D"/>
    <w:rsid w:val="00671C11"/>
    <w:rsid w:val="00673F6D"/>
    <w:rsid w:val="00676D89"/>
    <w:rsid w:val="00683400"/>
    <w:rsid w:val="006846B9"/>
    <w:rsid w:val="006855B1"/>
    <w:rsid w:val="00685D54"/>
    <w:rsid w:val="00687E33"/>
    <w:rsid w:val="00692B8D"/>
    <w:rsid w:val="0069613C"/>
    <w:rsid w:val="006A0478"/>
    <w:rsid w:val="006A3BA8"/>
    <w:rsid w:val="006A43FF"/>
    <w:rsid w:val="006A62D9"/>
    <w:rsid w:val="006A68D3"/>
    <w:rsid w:val="006A6DDB"/>
    <w:rsid w:val="006A6FD9"/>
    <w:rsid w:val="006B2425"/>
    <w:rsid w:val="006B74B4"/>
    <w:rsid w:val="006C3095"/>
    <w:rsid w:val="006C3457"/>
    <w:rsid w:val="006C3E41"/>
    <w:rsid w:val="006C676E"/>
    <w:rsid w:val="006C7C66"/>
    <w:rsid w:val="006D69E1"/>
    <w:rsid w:val="006E1D31"/>
    <w:rsid w:val="006E3324"/>
    <w:rsid w:val="006F0CEB"/>
    <w:rsid w:val="006F7FB9"/>
    <w:rsid w:val="00710FE5"/>
    <w:rsid w:val="00711942"/>
    <w:rsid w:val="00711C85"/>
    <w:rsid w:val="0071312E"/>
    <w:rsid w:val="007140FE"/>
    <w:rsid w:val="00715B8C"/>
    <w:rsid w:val="0071666F"/>
    <w:rsid w:val="0072265D"/>
    <w:rsid w:val="00730F48"/>
    <w:rsid w:val="00730F93"/>
    <w:rsid w:val="00731EA0"/>
    <w:rsid w:val="00733046"/>
    <w:rsid w:val="00733991"/>
    <w:rsid w:val="007360E1"/>
    <w:rsid w:val="00743957"/>
    <w:rsid w:val="00743BB0"/>
    <w:rsid w:val="0075445E"/>
    <w:rsid w:val="00754471"/>
    <w:rsid w:val="0075544E"/>
    <w:rsid w:val="00762870"/>
    <w:rsid w:val="00772AB3"/>
    <w:rsid w:val="007842C3"/>
    <w:rsid w:val="0078456B"/>
    <w:rsid w:val="007863C3"/>
    <w:rsid w:val="007930A6"/>
    <w:rsid w:val="00793C82"/>
    <w:rsid w:val="0079771D"/>
    <w:rsid w:val="007A1A72"/>
    <w:rsid w:val="007A7ED4"/>
    <w:rsid w:val="007C2BCD"/>
    <w:rsid w:val="007C70A8"/>
    <w:rsid w:val="007D3F44"/>
    <w:rsid w:val="007D5544"/>
    <w:rsid w:val="007E65DE"/>
    <w:rsid w:val="007E7020"/>
    <w:rsid w:val="007E752E"/>
    <w:rsid w:val="007F0607"/>
    <w:rsid w:val="007F65A6"/>
    <w:rsid w:val="00802739"/>
    <w:rsid w:val="00806924"/>
    <w:rsid w:val="00810A2B"/>
    <w:rsid w:val="00811046"/>
    <w:rsid w:val="0083129E"/>
    <w:rsid w:val="008352B4"/>
    <w:rsid w:val="008430A7"/>
    <w:rsid w:val="00844DF6"/>
    <w:rsid w:val="00845372"/>
    <w:rsid w:val="00846924"/>
    <w:rsid w:val="00847E6A"/>
    <w:rsid w:val="00850DE9"/>
    <w:rsid w:val="008525C6"/>
    <w:rsid w:val="008528D5"/>
    <w:rsid w:val="008529BE"/>
    <w:rsid w:val="008542C5"/>
    <w:rsid w:val="00855391"/>
    <w:rsid w:val="008559A7"/>
    <w:rsid w:val="00860C43"/>
    <w:rsid w:val="008849DA"/>
    <w:rsid w:val="008866A6"/>
    <w:rsid w:val="00896DE2"/>
    <w:rsid w:val="008A63DE"/>
    <w:rsid w:val="008B075E"/>
    <w:rsid w:val="008C32D1"/>
    <w:rsid w:val="008D21E5"/>
    <w:rsid w:val="008D49BF"/>
    <w:rsid w:val="008D4B05"/>
    <w:rsid w:val="008D5D69"/>
    <w:rsid w:val="008E7DE3"/>
    <w:rsid w:val="009012B4"/>
    <w:rsid w:val="00901641"/>
    <w:rsid w:val="00902369"/>
    <w:rsid w:val="00906538"/>
    <w:rsid w:val="00912A27"/>
    <w:rsid w:val="00914409"/>
    <w:rsid w:val="00921A79"/>
    <w:rsid w:val="00922B0A"/>
    <w:rsid w:val="009233A4"/>
    <w:rsid w:val="00937F06"/>
    <w:rsid w:val="009411C1"/>
    <w:rsid w:val="00950D90"/>
    <w:rsid w:val="00962F9B"/>
    <w:rsid w:val="00972F1C"/>
    <w:rsid w:val="00986AD6"/>
    <w:rsid w:val="00991DCB"/>
    <w:rsid w:val="00992E9A"/>
    <w:rsid w:val="009944BF"/>
    <w:rsid w:val="0099566D"/>
    <w:rsid w:val="00995C1D"/>
    <w:rsid w:val="009A0896"/>
    <w:rsid w:val="009A40DB"/>
    <w:rsid w:val="009A41AE"/>
    <w:rsid w:val="009A6499"/>
    <w:rsid w:val="009A6AC2"/>
    <w:rsid w:val="009B1302"/>
    <w:rsid w:val="009C147E"/>
    <w:rsid w:val="009C4728"/>
    <w:rsid w:val="009D0DAF"/>
    <w:rsid w:val="009D69F9"/>
    <w:rsid w:val="009D6E8F"/>
    <w:rsid w:val="009F02FE"/>
    <w:rsid w:val="009F0D72"/>
    <w:rsid w:val="009F1A0D"/>
    <w:rsid w:val="00A010F3"/>
    <w:rsid w:val="00A01717"/>
    <w:rsid w:val="00A0696A"/>
    <w:rsid w:val="00A132C0"/>
    <w:rsid w:val="00A14991"/>
    <w:rsid w:val="00A15419"/>
    <w:rsid w:val="00A21373"/>
    <w:rsid w:val="00A21725"/>
    <w:rsid w:val="00A2216A"/>
    <w:rsid w:val="00A23158"/>
    <w:rsid w:val="00A23207"/>
    <w:rsid w:val="00A27503"/>
    <w:rsid w:val="00A27D5B"/>
    <w:rsid w:val="00A311E7"/>
    <w:rsid w:val="00A361D6"/>
    <w:rsid w:val="00A37021"/>
    <w:rsid w:val="00A37EF9"/>
    <w:rsid w:val="00A4073C"/>
    <w:rsid w:val="00A41BD3"/>
    <w:rsid w:val="00A440D6"/>
    <w:rsid w:val="00A46796"/>
    <w:rsid w:val="00A47D92"/>
    <w:rsid w:val="00A5352C"/>
    <w:rsid w:val="00A5758A"/>
    <w:rsid w:val="00A575F4"/>
    <w:rsid w:val="00A576EB"/>
    <w:rsid w:val="00A60F16"/>
    <w:rsid w:val="00A6265E"/>
    <w:rsid w:val="00A73008"/>
    <w:rsid w:val="00A81BE0"/>
    <w:rsid w:val="00A8269A"/>
    <w:rsid w:val="00A83F05"/>
    <w:rsid w:val="00A864D9"/>
    <w:rsid w:val="00A92E35"/>
    <w:rsid w:val="00A9497E"/>
    <w:rsid w:val="00A94BC9"/>
    <w:rsid w:val="00A9532B"/>
    <w:rsid w:val="00A978D7"/>
    <w:rsid w:val="00AA6251"/>
    <w:rsid w:val="00AA6C8F"/>
    <w:rsid w:val="00AB486F"/>
    <w:rsid w:val="00AB4C6E"/>
    <w:rsid w:val="00AB6B99"/>
    <w:rsid w:val="00AB73A8"/>
    <w:rsid w:val="00AC0011"/>
    <w:rsid w:val="00AC1297"/>
    <w:rsid w:val="00AC46EA"/>
    <w:rsid w:val="00AC6B85"/>
    <w:rsid w:val="00AC6EDC"/>
    <w:rsid w:val="00AD2F37"/>
    <w:rsid w:val="00AD5FC6"/>
    <w:rsid w:val="00AE19EE"/>
    <w:rsid w:val="00AE4AF1"/>
    <w:rsid w:val="00AE6212"/>
    <w:rsid w:val="00AF0176"/>
    <w:rsid w:val="00AF4DF4"/>
    <w:rsid w:val="00B06C7B"/>
    <w:rsid w:val="00B10607"/>
    <w:rsid w:val="00B11945"/>
    <w:rsid w:val="00B15113"/>
    <w:rsid w:val="00B23430"/>
    <w:rsid w:val="00B30090"/>
    <w:rsid w:val="00B3147B"/>
    <w:rsid w:val="00B35E1F"/>
    <w:rsid w:val="00B418CE"/>
    <w:rsid w:val="00B41902"/>
    <w:rsid w:val="00B44F98"/>
    <w:rsid w:val="00B46ED4"/>
    <w:rsid w:val="00B47F30"/>
    <w:rsid w:val="00B5684B"/>
    <w:rsid w:val="00B5721B"/>
    <w:rsid w:val="00B57831"/>
    <w:rsid w:val="00B6454A"/>
    <w:rsid w:val="00B72040"/>
    <w:rsid w:val="00B76937"/>
    <w:rsid w:val="00B8491C"/>
    <w:rsid w:val="00B8542E"/>
    <w:rsid w:val="00B90816"/>
    <w:rsid w:val="00B90E90"/>
    <w:rsid w:val="00B9473A"/>
    <w:rsid w:val="00B962EB"/>
    <w:rsid w:val="00BA11B6"/>
    <w:rsid w:val="00BA1EAB"/>
    <w:rsid w:val="00BA48F2"/>
    <w:rsid w:val="00BB389B"/>
    <w:rsid w:val="00BB659E"/>
    <w:rsid w:val="00BC72D4"/>
    <w:rsid w:val="00BD34B3"/>
    <w:rsid w:val="00BD78F6"/>
    <w:rsid w:val="00BE4073"/>
    <w:rsid w:val="00BF5671"/>
    <w:rsid w:val="00C02A1B"/>
    <w:rsid w:val="00C03E19"/>
    <w:rsid w:val="00C06BAB"/>
    <w:rsid w:val="00C16018"/>
    <w:rsid w:val="00C2170E"/>
    <w:rsid w:val="00C22B8D"/>
    <w:rsid w:val="00C25A16"/>
    <w:rsid w:val="00C31E9D"/>
    <w:rsid w:val="00C336F6"/>
    <w:rsid w:val="00C3523F"/>
    <w:rsid w:val="00C369F2"/>
    <w:rsid w:val="00C46D8C"/>
    <w:rsid w:val="00C603FA"/>
    <w:rsid w:val="00C633EA"/>
    <w:rsid w:val="00C665E8"/>
    <w:rsid w:val="00C705E4"/>
    <w:rsid w:val="00C77348"/>
    <w:rsid w:val="00C948AF"/>
    <w:rsid w:val="00C96D2A"/>
    <w:rsid w:val="00CA09EF"/>
    <w:rsid w:val="00CA55C7"/>
    <w:rsid w:val="00CA6931"/>
    <w:rsid w:val="00CB14E4"/>
    <w:rsid w:val="00CB19DF"/>
    <w:rsid w:val="00CB2669"/>
    <w:rsid w:val="00CB39B7"/>
    <w:rsid w:val="00CB702D"/>
    <w:rsid w:val="00CC5A08"/>
    <w:rsid w:val="00CC7DEF"/>
    <w:rsid w:val="00CD1862"/>
    <w:rsid w:val="00CD3C62"/>
    <w:rsid w:val="00CD43D0"/>
    <w:rsid w:val="00CD48C4"/>
    <w:rsid w:val="00CD7921"/>
    <w:rsid w:val="00CE42A9"/>
    <w:rsid w:val="00CF3245"/>
    <w:rsid w:val="00CF703F"/>
    <w:rsid w:val="00D0377F"/>
    <w:rsid w:val="00D05798"/>
    <w:rsid w:val="00D119A4"/>
    <w:rsid w:val="00D27B8E"/>
    <w:rsid w:val="00D317A9"/>
    <w:rsid w:val="00D33102"/>
    <w:rsid w:val="00D41D99"/>
    <w:rsid w:val="00D43592"/>
    <w:rsid w:val="00D6010D"/>
    <w:rsid w:val="00D611CC"/>
    <w:rsid w:val="00D6479E"/>
    <w:rsid w:val="00D76445"/>
    <w:rsid w:val="00D811CA"/>
    <w:rsid w:val="00D839F8"/>
    <w:rsid w:val="00D83C16"/>
    <w:rsid w:val="00D958B9"/>
    <w:rsid w:val="00DA0471"/>
    <w:rsid w:val="00DB2B5E"/>
    <w:rsid w:val="00DC45EB"/>
    <w:rsid w:val="00DC63CC"/>
    <w:rsid w:val="00DC6A07"/>
    <w:rsid w:val="00DD59EB"/>
    <w:rsid w:val="00DE613D"/>
    <w:rsid w:val="00DF6294"/>
    <w:rsid w:val="00E01317"/>
    <w:rsid w:val="00E107EE"/>
    <w:rsid w:val="00E11564"/>
    <w:rsid w:val="00E13567"/>
    <w:rsid w:val="00E141E1"/>
    <w:rsid w:val="00E16BA2"/>
    <w:rsid w:val="00E21401"/>
    <w:rsid w:val="00E2587B"/>
    <w:rsid w:val="00E277AC"/>
    <w:rsid w:val="00E37C58"/>
    <w:rsid w:val="00E42A0B"/>
    <w:rsid w:val="00E43BC6"/>
    <w:rsid w:val="00E46DC0"/>
    <w:rsid w:val="00E5067A"/>
    <w:rsid w:val="00E52F8A"/>
    <w:rsid w:val="00E56A37"/>
    <w:rsid w:val="00E5730A"/>
    <w:rsid w:val="00E66584"/>
    <w:rsid w:val="00E72AF9"/>
    <w:rsid w:val="00E73BF4"/>
    <w:rsid w:val="00E77E29"/>
    <w:rsid w:val="00E941DD"/>
    <w:rsid w:val="00E963B0"/>
    <w:rsid w:val="00E96C5C"/>
    <w:rsid w:val="00EA116A"/>
    <w:rsid w:val="00EA63DF"/>
    <w:rsid w:val="00EC1C47"/>
    <w:rsid w:val="00EC4A7E"/>
    <w:rsid w:val="00EC5244"/>
    <w:rsid w:val="00EC6ED1"/>
    <w:rsid w:val="00EC7025"/>
    <w:rsid w:val="00ED095F"/>
    <w:rsid w:val="00ED1ECF"/>
    <w:rsid w:val="00EE0C24"/>
    <w:rsid w:val="00EE1B0D"/>
    <w:rsid w:val="00EE3F8E"/>
    <w:rsid w:val="00EE7345"/>
    <w:rsid w:val="00EF3A8D"/>
    <w:rsid w:val="00F11F6C"/>
    <w:rsid w:val="00F140C0"/>
    <w:rsid w:val="00F252BD"/>
    <w:rsid w:val="00F332E4"/>
    <w:rsid w:val="00F34587"/>
    <w:rsid w:val="00F35C9A"/>
    <w:rsid w:val="00F370F3"/>
    <w:rsid w:val="00F544C4"/>
    <w:rsid w:val="00F741C7"/>
    <w:rsid w:val="00F75637"/>
    <w:rsid w:val="00F76B79"/>
    <w:rsid w:val="00F90199"/>
    <w:rsid w:val="00F93ADA"/>
    <w:rsid w:val="00F94256"/>
    <w:rsid w:val="00F97E1C"/>
    <w:rsid w:val="00FA2CAD"/>
    <w:rsid w:val="00FB30EA"/>
    <w:rsid w:val="00FC0436"/>
    <w:rsid w:val="00FC1B76"/>
    <w:rsid w:val="00FD44A2"/>
    <w:rsid w:val="00FE14F1"/>
    <w:rsid w:val="00FF7E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uiPriority w:val="99"/>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0"/>
    <w:locked/>
    <w:rsid w:val="00711942"/>
    <w:rPr>
      <w:rFonts w:ascii="Arial" w:hAnsi="Arial" w:cs="Arial"/>
      <w:spacing w:val="-3"/>
      <w:sz w:val="24"/>
      <w:lang w:eastAsia="ar-SA"/>
    </w:rPr>
  </w:style>
  <w:style w:type="paragraph" w:customStyle="1" w:styleId="normal0">
    <w:name w:val="normal"/>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uiPriority w:val="99"/>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59"/>
    <w:rsid w:val="00B64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paragraph" w:customStyle="1" w:styleId="Default">
    <w:name w:val="Default"/>
    <w:rsid w:val="00394EDB"/>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D9976-2CE1-41CD-8EA4-72D9B39A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1034</Words>
  <Characters>5587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6608</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Note</cp:lastModifiedBy>
  <cp:revision>6</cp:revision>
  <cp:lastPrinted>2020-04-01T16:59:00Z</cp:lastPrinted>
  <dcterms:created xsi:type="dcterms:W3CDTF">2020-04-01T12:33:00Z</dcterms:created>
  <dcterms:modified xsi:type="dcterms:W3CDTF">2020-04-01T17:56:00Z</dcterms:modified>
</cp:coreProperties>
</file>