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BA" w:rsidRDefault="000F54BA" w:rsidP="000F54BA">
      <w:pPr>
        <w:jc w:val="center"/>
        <w:rPr>
          <w:rFonts w:ascii="Arial" w:hAnsi="Arial" w:cs="Arial"/>
        </w:rPr>
      </w:pPr>
    </w:p>
    <w:p w:rsidR="000F54BA" w:rsidRDefault="000F54BA" w:rsidP="000F54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DE CHAMAMENTO PÚBLICO N° 001/20</w:t>
      </w:r>
      <w:r w:rsidR="00245AFE">
        <w:rPr>
          <w:rFonts w:ascii="Arial" w:hAnsi="Arial" w:cs="Arial"/>
          <w:b/>
          <w:bCs/>
        </w:rPr>
        <w:t>20</w:t>
      </w:r>
    </w:p>
    <w:p w:rsidR="000F54BA" w:rsidRDefault="000F54BA" w:rsidP="000F54BA">
      <w:pPr>
        <w:jc w:val="center"/>
        <w:rPr>
          <w:rFonts w:ascii="Arial" w:hAnsi="Arial" w:cs="Arial"/>
          <w:b/>
          <w:bCs/>
        </w:rPr>
      </w:pPr>
    </w:p>
    <w:p w:rsidR="000F54BA" w:rsidRDefault="000F54BA" w:rsidP="000F54BA">
      <w:pPr>
        <w:jc w:val="center"/>
        <w:rPr>
          <w:rFonts w:ascii="Arial" w:hAnsi="Arial" w:cs="Arial"/>
          <w:b/>
          <w:bCs/>
        </w:rPr>
      </w:pPr>
    </w:p>
    <w:p w:rsidR="000F54BA" w:rsidRDefault="000F54BA" w:rsidP="000F54B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245AFE">
        <w:rPr>
          <w:rFonts w:ascii="Arial" w:hAnsi="Arial" w:cs="Arial"/>
        </w:rPr>
        <w:t>O Prefeito Municipal,</w:t>
      </w:r>
      <w:r>
        <w:rPr>
          <w:rFonts w:ascii="Arial" w:hAnsi="Arial" w:cs="Arial"/>
        </w:rPr>
        <w:t xml:space="preserve"> no uso das atribuições legais, </w:t>
      </w:r>
      <w:r>
        <w:rPr>
          <w:rFonts w:ascii="Arial" w:hAnsi="Arial" w:cs="Arial"/>
          <w:b/>
          <w:bCs/>
        </w:rPr>
        <w:t>TORNA PÚBLICO,</w:t>
      </w:r>
      <w:r>
        <w:rPr>
          <w:rFonts w:ascii="Arial" w:hAnsi="Arial" w:cs="Arial"/>
        </w:rPr>
        <w:t xml:space="preserve"> para conhecimento dos interessados, que está realizando, junto ao Departamento de Compras e Licitações, junto ao PAÇO MUNICIPAL, sito a Rua dos Imigrantes, n° 499, centro, na cidade de Caibi/SC, inscrições para novos fornecedores e atualização para os já inscritos, conforme dispõe o artigo 34 e seguintes da Lei 8.666 de 21 de junho de 1993, e regulamentos Municipais.</w:t>
      </w:r>
    </w:p>
    <w:p w:rsidR="000F54BA" w:rsidRDefault="000F54BA" w:rsidP="000F54BA">
      <w:pPr>
        <w:jc w:val="both"/>
        <w:rPr>
          <w:rFonts w:ascii="Arial" w:hAnsi="Arial" w:cs="Arial"/>
        </w:rPr>
      </w:pPr>
    </w:p>
    <w:p w:rsidR="000F54BA" w:rsidRDefault="000F54BA" w:rsidP="000F54BA">
      <w:pPr>
        <w:jc w:val="both"/>
        <w:rPr>
          <w:rFonts w:ascii="Arial" w:hAnsi="Arial" w:cs="Arial"/>
        </w:rPr>
      </w:pPr>
    </w:p>
    <w:p w:rsidR="000F54BA" w:rsidRDefault="000F54BA" w:rsidP="000F54B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1 - DO OBJETO</w:t>
      </w:r>
    </w:p>
    <w:p w:rsidR="000F54BA" w:rsidRDefault="000F54BA" w:rsidP="000F54BA">
      <w:pPr>
        <w:jc w:val="both"/>
        <w:rPr>
          <w:rFonts w:ascii="Arial" w:hAnsi="Arial" w:cs="Arial"/>
          <w:b/>
          <w:bCs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1.1 - O presente Edital destina-se a receber o Cadastramento de novos fornecedores e promover a atualização de dados dos fornecedores já cadastrados no cadastro de Fornecedores do Município de Caibi, para o fim de habilitação em qualquer modalidade de licitação ou contratação.</w:t>
      </w:r>
    </w:p>
    <w:p w:rsidR="000F54BA" w:rsidRDefault="000F54BA" w:rsidP="000F54BA">
      <w:pPr>
        <w:jc w:val="both"/>
        <w:rPr>
          <w:rFonts w:ascii="Arial" w:hAnsi="Arial" w:cs="Arial"/>
        </w:rPr>
      </w:pPr>
    </w:p>
    <w:p w:rsidR="000F54BA" w:rsidRDefault="000F54BA" w:rsidP="000F54B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2 - DA DOCUMENTAÇÃO</w:t>
      </w:r>
    </w:p>
    <w:p w:rsidR="000F54BA" w:rsidRDefault="000F54BA" w:rsidP="000F54BA">
      <w:pPr>
        <w:jc w:val="both"/>
        <w:rPr>
          <w:rFonts w:ascii="Arial" w:hAnsi="Arial" w:cs="Arial"/>
          <w:b/>
          <w:bCs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2.1 - Para fins de Cadastramento e Atualização, os interessados deverão apresentar a seguinte documentação: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2.1.1 - Para Habilitação Jurídica, conforme o caso:</w:t>
      </w:r>
    </w:p>
    <w:p w:rsidR="000F54BA" w:rsidRDefault="000F54BA" w:rsidP="000F54BA">
      <w:pPr>
        <w:jc w:val="both"/>
        <w:rPr>
          <w:rFonts w:ascii="Arial" w:hAnsi="Arial" w:cs="Arial"/>
        </w:rPr>
      </w:pP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 - Cédula de identidade dos sócios da empresa;</w:t>
      </w: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II - Registro Comercial no caso de empresa individual;</w:t>
      </w: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III - Ato constitutivo, estatuto ou contrato social e alterações em vigor devidamente registradas, em se tratando de sociedades comerciais, e no caso de sociedade por ações, acompanhado de documentos de eleição de seus administradores;</w:t>
      </w: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IV - Inscrição do ato constitutivo, no caso de sociedades civis, acompanhada de prova de diretoria em exercício;</w:t>
      </w: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 - Decreto de autorização, em se tratando de empresa ou sociedade estrangeira em funcionamento no País, e ato de registro ou autorização para funcionamento expedido pelo órgão competente, quando a atividade assim o exigir;</w:t>
      </w: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2.1.2 - Para Qualificação Técnica:</w:t>
      </w:r>
    </w:p>
    <w:p w:rsidR="000F54BA" w:rsidRDefault="000F54BA" w:rsidP="000F54BA">
      <w:pPr>
        <w:jc w:val="both"/>
        <w:rPr>
          <w:rFonts w:ascii="Arial" w:hAnsi="Arial" w:cs="Arial"/>
        </w:rPr>
      </w:pP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 - Registro na entidade profissional competente;</w:t>
      </w: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II - Comprovação de aptidão para o desempenho de atividade pertinente e compatível com seu ramo de atividade, incluindo a qualificação de cada um dos membros da equipe técnica responsável, quando a atividade assim exigir;</w:t>
      </w: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2.1.3 - Para Qualificação Econômica - Financeira:</w:t>
      </w:r>
    </w:p>
    <w:p w:rsidR="000F54BA" w:rsidRDefault="000F54BA" w:rsidP="000F54BA">
      <w:pPr>
        <w:jc w:val="both"/>
        <w:rPr>
          <w:rFonts w:ascii="Arial" w:hAnsi="Arial" w:cs="Arial"/>
        </w:rPr>
      </w:pP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 - Balanço Patrimonial e demonstrações contábeis do último exercício social já exigíveis e apresentados na forma da Lei que comprovem a boa situação financeira da empresa, vedada a sua substituição por balancetes ou balanços provisórios, podendo ser atualizados por índices oficiais quando encerrados há mais de três meses da data de apresentação da proposta;</w:t>
      </w: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II - Certidão negativa de falência e concordata, expedida pelo distribuidor da comarca sede do proponente, expedida há menos de 60 (sessenta) dias.</w:t>
      </w:r>
    </w:p>
    <w:p w:rsidR="000F54BA" w:rsidRDefault="000F54BA" w:rsidP="000F54BA">
      <w:pPr>
        <w:ind w:left="360"/>
        <w:jc w:val="both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2.1.4 - Para Regularidade Fiscal: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- Prova de inscrição no Cadastro Nacional de Pessoa Jurídica (CNPJ), ou no Cadastro de Pessoas Físicas (CPF);</w:t>
      </w:r>
    </w:p>
    <w:p w:rsidR="000F54BA" w:rsidRDefault="000F54BA" w:rsidP="000F5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 - Prova de inscrição no cadastro de contribuintes estadual ou municipal, se houver, relativo ao domicílio ou sede do licitante, pertinente ao seu ramo de atividade e compatível com o objeto contratual;</w:t>
      </w:r>
    </w:p>
    <w:p w:rsidR="000F54BA" w:rsidRDefault="000F54BA" w:rsidP="000F5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III- - Prova de regularidade perante a Fazenda Nacional através da apresentação de Certidão Negativa quanto a Divida Ativa da União;</w:t>
      </w:r>
    </w:p>
    <w:p w:rsidR="000F54BA" w:rsidRDefault="000F54BA" w:rsidP="000F5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IV- - Prova de regularidade perante a Fazenda Estadual através da apresentação de Certidão Negativa de Débitos;</w:t>
      </w:r>
    </w:p>
    <w:p w:rsidR="000F54BA" w:rsidRDefault="000F54BA" w:rsidP="000F5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- Prova de regularidade perante a Fazenda Municipal através da apresentação de Certidão Negativa de Débitos do domicilio ou sede da licitante;</w:t>
      </w:r>
    </w:p>
    <w:p w:rsidR="000F54BA" w:rsidRDefault="000F54BA" w:rsidP="000F5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 - Prova de regularidade perante o FGTS através de apresentação de Certidão Negativa de Débitos expedida pela Caixa Econômica Federal;</w:t>
      </w:r>
    </w:p>
    <w:p w:rsidR="000F54BA" w:rsidRDefault="000F54BA" w:rsidP="000F54BA">
      <w:pPr>
        <w:pStyle w:val="Recuodecorpodetex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VII -  Prova de regularidade perante a justiça do trabalho, através da certidão negativa de débitos trabalhistas.</w:t>
      </w:r>
    </w:p>
    <w:p w:rsidR="000F54BA" w:rsidRDefault="000F54BA" w:rsidP="000F54BA">
      <w:pPr>
        <w:jc w:val="both"/>
        <w:rPr>
          <w:rFonts w:ascii="Arial" w:hAnsi="Arial" w:cs="Arial"/>
          <w:spacing w:val="-3"/>
          <w:lang w:eastAsia="ar-SA"/>
        </w:rPr>
      </w:pPr>
    </w:p>
    <w:p w:rsidR="000F54BA" w:rsidRDefault="000F54BA" w:rsidP="004408B4">
      <w:pPr>
        <w:pStyle w:val="Recuodecorpodetex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2.1.5- Se a empresa for Micro Empresa ou Empresa de Pequeno Porte apresentar a</w:t>
      </w:r>
      <w:r w:rsidR="007E23EE">
        <w:rPr>
          <w:rFonts w:ascii="Arial" w:hAnsi="Arial" w:cs="Arial"/>
        </w:rPr>
        <w:t xml:space="preserve"> Certidão Simplificada da Junta </w:t>
      </w:r>
      <w:r w:rsidR="00245AFE">
        <w:rPr>
          <w:rFonts w:ascii="Arial" w:hAnsi="Arial" w:cs="Arial"/>
        </w:rPr>
        <w:t xml:space="preserve">ou Declaração </w:t>
      </w:r>
      <w:r w:rsidR="007E23EE">
        <w:rPr>
          <w:rFonts w:ascii="Arial" w:hAnsi="Arial" w:cs="Arial"/>
        </w:rPr>
        <w:t>com validade</w:t>
      </w:r>
      <w:r w:rsidR="00245AFE">
        <w:rPr>
          <w:rFonts w:ascii="Arial" w:hAnsi="Arial" w:cs="Arial"/>
        </w:rPr>
        <w:t xml:space="preserve"> de 90(noventa) dias da emissão .</w:t>
      </w:r>
    </w:p>
    <w:p w:rsidR="004408B4" w:rsidRDefault="004408B4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2.2 - A presente documentação poderá ser apresentada em original ou cópia autenticada em órgão oficial, ou seja, Tabelionato de Notas, ou por Servidor Municipal para este fim designado.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2.3 - Os documentos destinados à composição do processo de inscrição no Cadastro de Fornecedores, não poderão apresentar emendas, rasuras ou ressalvas.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3 - DA VALIDADE</w:t>
      </w:r>
    </w:p>
    <w:p w:rsidR="000F54BA" w:rsidRDefault="000F54BA" w:rsidP="000F54BA">
      <w:pPr>
        <w:pStyle w:val="Corpodetexto"/>
        <w:rPr>
          <w:rFonts w:ascii="Arial" w:hAnsi="Arial" w:cs="Arial"/>
          <w:b/>
          <w:bCs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3.1 - O interessado que providenciar a inscrição ou atualização, receberá um Certificado de registro Cadastral, que terá a validade de 01 (um) ano.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4 - DAS DISPOSIÇÕES FINAIS</w:t>
      </w:r>
    </w:p>
    <w:p w:rsidR="000F54BA" w:rsidRDefault="000F54BA" w:rsidP="000F54BA">
      <w:pPr>
        <w:pStyle w:val="Corpodetexto"/>
        <w:rPr>
          <w:rFonts w:ascii="Arial" w:hAnsi="Arial" w:cs="Arial"/>
          <w:b/>
          <w:bCs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4.1 - As inscrições no Cadastro de Fornecedores estarão permanentemente abertas aos interessados.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4.2 - Os casos omissos no presente Edital serão analisados e solucionados á luz da legislação Federal pertinente, bem como, dos regulamentos municipais.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4.3 - As empresas que não efetuarem a renovação do seu Cadastramento terão maiores dificuldades em negociar com o Município de Caibi.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4.4 - O Certificado de Registro Cadastral, não dispensa a documentação prevista nos arts. 30 e 31 da lei 8.666 de 21 de junho de 1993 e suas atualizações.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4.5 - O Município não exigirá, para habilitação, prévio recolhimento de taxas ou emolumentos.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4.6 - A qualquer tempo poderá ser alterado, suspenso ou cancelado o registro do inscrito que deixar de satisfazer as exigências do art. 27 da lei 8.666/93, ou as estabelecidas para classificação Cadastral.</w:t>
      </w: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54BA" w:rsidRDefault="000F54BA" w:rsidP="000F54BA">
      <w:pPr>
        <w:pStyle w:val="Corpodetex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Prefeitura Municipal de Caibi, </w:t>
      </w:r>
      <w:r w:rsidR="00245AFE">
        <w:rPr>
          <w:rFonts w:ascii="Arial" w:hAnsi="Arial" w:cs="Arial"/>
          <w:b/>
        </w:rPr>
        <w:t>10</w:t>
      </w:r>
      <w:r w:rsidR="00D10C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245AFE">
        <w:rPr>
          <w:rFonts w:ascii="Arial" w:hAnsi="Arial" w:cs="Arial"/>
          <w:b/>
        </w:rPr>
        <w:t>Març</w:t>
      </w:r>
      <w:r>
        <w:rPr>
          <w:rFonts w:ascii="Arial" w:hAnsi="Arial" w:cs="Arial"/>
          <w:b/>
        </w:rPr>
        <w:t>o de 20</w:t>
      </w:r>
      <w:r w:rsidR="00245AFE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</w:t>
      </w:r>
    </w:p>
    <w:p w:rsidR="000F54BA" w:rsidRDefault="000F54BA" w:rsidP="000F54BA">
      <w:pPr>
        <w:pStyle w:val="Corpodetexto"/>
        <w:rPr>
          <w:rFonts w:ascii="Arial" w:hAnsi="Arial" w:cs="Arial"/>
          <w:b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0F54BA" w:rsidP="000F54BA">
      <w:pPr>
        <w:pStyle w:val="Corpodetexto"/>
        <w:rPr>
          <w:rFonts w:ascii="Arial" w:hAnsi="Arial" w:cs="Arial"/>
        </w:rPr>
      </w:pPr>
    </w:p>
    <w:p w:rsidR="000F54BA" w:rsidRDefault="00245AFE" w:rsidP="000F54BA">
      <w:pPr>
        <w:pStyle w:val="Corpodetexto"/>
        <w:ind w:left="9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ELÓI JOSÉ LIBANO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IRACI ANTONINHO FAZOLO</w:t>
      </w:r>
    </w:p>
    <w:p w:rsidR="000F54BA" w:rsidRDefault="00245AFE" w:rsidP="000F54BA">
      <w:pPr>
        <w:pStyle w:val="Corpodetexto"/>
        <w:ind w:left="9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Prefeito Municipal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</w:r>
      <w:r w:rsidR="000F54BA">
        <w:rPr>
          <w:rFonts w:ascii="Arial" w:hAnsi="Arial" w:cs="Arial"/>
          <w:bCs/>
        </w:rPr>
        <w:t>Assessor Jurídico</w:t>
      </w:r>
    </w:p>
    <w:p w:rsidR="000F54BA" w:rsidRDefault="00245AFE" w:rsidP="000F54BA">
      <w:pPr>
        <w:pStyle w:val="Corpodetexto"/>
        <w:ind w:left="900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F54BA">
        <w:rPr>
          <w:rFonts w:ascii="Arial" w:hAnsi="Arial" w:cs="Arial"/>
          <w:bCs/>
        </w:rPr>
        <w:t>OAB: 15054</w:t>
      </w:r>
    </w:p>
    <w:p w:rsidR="000F54BA" w:rsidRDefault="000F54BA" w:rsidP="000F54BA">
      <w:pPr>
        <w:rPr>
          <w:rFonts w:ascii="Arial" w:hAnsi="Arial" w:cs="Arial"/>
        </w:rPr>
      </w:pPr>
    </w:p>
    <w:p w:rsidR="008B58F1" w:rsidRPr="00953F2A" w:rsidRDefault="008B58F1" w:rsidP="00953F2A"/>
    <w:sectPr w:rsidR="008B58F1" w:rsidRPr="00953F2A" w:rsidSect="00F442E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46A" w:rsidRDefault="00CC246A" w:rsidP="0027522D">
      <w:r>
        <w:separator/>
      </w:r>
    </w:p>
  </w:endnote>
  <w:endnote w:type="continuationSeparator" w:id="1">
    <w:p w:rsidR="00CC246A" w:rsidRDefault="00CC246A" w:rsidP="00275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94" w:rsidRPr="002A0594" w:rsidRDefault="002A0594" w:rsidP="002A0594">
    <w:pPr>
      <w:pStyle w:val="Rodap"/>
      <w:ind w:left="-284"/>
      <w:rPr>
        <w:rFonts w:ascii="Arial" w:hAnsi="Arial" w:cs="Arial"/>
        <w:sz w:val="24"/>
        <w:szCs w:val="24"/>
      </w:rPr>
    </w:pPr>
    <w:r w:rsidRPr="002A0594">
      <w:rPr>
        <w:rFonts w:ascii="Arial" w:hAnsi="Arial" w:cs="Arial"/>
        <w:sz w:val="24"/>
        <w:szCs w:val="24"/>
      </w:rPr>
      <w:t>Rua dos Imigrantes, 499, Centro - Fone (49) 3648-0211 CEP 89.888-000</w:t>
    </w:r>
  </w:p>
  <w:p w:rsidR="002A0594" w:rsidRDefault="00BF21A9" w:rsidP="00C97EC6">
    <w:pPr>
      <w:pStyle w:val="Rodap"/>
      <w:ind w:left="-284"/>
      <w:rPr>
        <w:rFonts w:ascii="Arial" w:hAnsi="Arial" w:cs="Arial"/>
        <w:sz w:val="24"/>
        <w:szCs w:val="24"/>
      </w:rPr>
    </w:pPr>
    <w:hyperlink r:id="rId1" w:history="1">
      <w:r w:rsidR="002A0594" w:rsidRPr="002A0594">
        <w:rPr>
          <w:rStyle w:val="Hyperlink"/>
          <w:rFonts w:ascii="Arial" w:hAnsi="Arial" w:cs="Arial"/>
          <w:color w:val="auto"/>
          <w:sz w:val="24"/>
          <w:szCs w:val="24"/>
        </w:rPr>
        <w:t>http://www.caibi.sc.gov.br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46A" w:rsidRDefault="00CC246A" w:rsidP="0027522D">
      <w:r>
        <w:separator/>
      </w:r>
    </w:p>
  </w:footnote>
  <w:footnote w:type="continuationSeparator" w:id="1">
    <w:p w:rsidR="00CC246A" w:rsidRDefault="00CC246A" w:rsidP="00275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27" w:rsidRDefault="00BF21A9" w:rsidP="00D10C27">
    <w:pPr>
      <w:tabs>
        <w:tab w:val="left" w:pos="2960"/>
      </w:tabs>
      <w:ind w:left="-360"/>
      <w:rPr>
        <w:sz w:val="22"/>
      </w:rPr>
    </w:pPr>
    <w:r w:rsidRPr="00BF21A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83" type="#_x0000_t202" style="position:absolute;left:0;text-align:left;margin-left:90pt;margin-top:17.95pt;width:354pt;height:54pt;z-index:251660288" o:allowincell="f" stroked="f">
          <v:textbox style="mso-next-textbox:#_x0000_s4183">
            <w:txbxContent>
              <w:p w:rsidR="00D10C27" w:rsidRDefault="00D10C27" w:rsidP="00D10C27">
                <w:pPr>
                  <w:pStyle w:val="Ttulo6"/>
                  <w:spacing w:before="120"/>
                  <w:jc w:val="left"/>
                  <w:rPr>
                    <w:rFonts w:ascii="Arial" w:hAnsi="Arial"/>
                    <w:sz w:val="24"/>
                    <w:u w:val="none"/>
                  </w:rPr>
                </w:pPr>
                <w:r>
                  <w:rPr>
                    <w:rFonts w:ascii="Arial" w:hAnsi="Arial"/>
                    <w:sz w:val="24"/>
                    <w:u w:val="none"/>
                  </w:rPr>
                  <w:t>ESTADO DE SANTA CATARINA</w:t>
                </w:r>
              </w:p>
              <w:p w:rsidR="00D10C27" w:rsidRDefault="00D10C27" w:rsidP="00D10C27">
                <w:pPr>
                  <w:pStyle w:val="Sumrio1"/>
                  <w:jc w:val="left"/>
                  <w:rPr>
                    <w:rFonts w:ascii="Arial" w:hAnsi="Arial"/>
                    <w:sz w:val="24"/>
                  </w:rPr>
                </w:pPr>
                <w:r>
                  <w:rPr>
                    <w:rFonts w:ascii="Arial" w:hAnsi="Arial"/>
                    <w:sz w:val="24"/>
                  </w:rPr>
                  <w:t>PREFEITURA MUNICIPAL DE CAIBI</w:t>
                </w:r>
              </w:p>
            </w:txbxContent>
          </v:textbox>
        </v:shape>
      </w:pict>
    </w:r>
    <w:r w:rsidR="00D10C27">
      <w:object w:dxaOrig="2190" w:dyaOrig="2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75.75pt" o:ole="" fillcolor="window">
          <v:imagedata r:id="rId1" o:title=""/>
        </v:shape>
        <o:OLEObject Type="Embed" ProgID="MSPhotoEd.3" ShapeID="_x0000_i1025" DrawAspect="Content" ObjectID="_164536322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0146B"/>
    <w:multiLevelType w:val="hybridMultilevel"/>
    <w:tmpl w:val="A21C9A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576A7"/>
    <w:rsid w:val="00054D7B"/>
    <w:rsid w:val="00066608"/>
    <w:rsid w:val="000A2AF1"/>
    <w:rsid w:val="000F54BA"/>
    <w:rsid w:val="00110AF1"/>
    <w:rsid w:val="00152D88"/>
    <w:rsid w:val="00185B0E"/>
    <w:rsid w:val="001E3A82"/>
    <w:rsid w:val="00212763"/>
    <w:rsid w:val="00245AFE"/>
    <w:rsid w:val="0027522D"/>
    <w:rsid w:val="002A0594"/>
    <w:rsid w:val="00303094"/>
    <w:rsid w:val="0031275F"/>
    <w:rsid w:val="003606C3"/>
    <w:rsid w:val="00376618"/>
    <w:rsid w:val="00395C38"/>
    <w:rsid w:val="004408B4"/>
    <w:rsid w:val="00455158"/>
    <w:rsid w:val="00472AFE"/>
    <w:rsid w:val="005142EF"/>
    <w:rsid w:val="005600DE"/>
    <w:rsid w:val="005A3F15"/>
    <w:rsid w:val="005C6019"/>
    <w:rsid w:val="00640731"/>
    <w:rsid w:val="00681080"/>
    <w:rsid w:val="00734275"/>
    <w:rsid w:val="00736C6B"/>
    <w:rsid w:val="00753F7C"/>
    <w:rsid w:val="00756993"/>
    <w:rsid w:val="00795FC7"/>
    <w:rsid w:val="00797867"/>
    <w:rsid w:val="007E23EE"/>
    <w:rsid w:val="00820400"/>
    <w:rsid w:val="0085522D"/>
    <w:rsid w:val="008778C0"/>
    <w:rsid w:val="00893A3C"/>
    <w:rsid w:val="008B58F1"/>
    <w:rsid w:val="008C771E"/>
    <w:rsid w:val="008E2D1F"/>
    <w:rsid w:val="008E7806"/>
    <w:rsid w:val="00907C3B"/>
    <w:rsid w:val="00953F2A"/>
    <w:rsid w:val="009C3022"/>
    <w:rsid w:val="009F3AFE"/>
    <w:rsid w:val="00AD4FAB"/>
    <w:rsid w:val="00AE2C5C"/>
    <w:rsid w:val="00B0162A"/>
    <w:rsid w:val="00B06C75"/>
    <w:rsid w:val="00B17D37"/>
    <w:rsid w:val="00B56281"/>
    <w:rsid w:val="00BB271E"/>
    <w:rsid w:val="00BE0087"/>
    <w:rsid w:val="00BF21A9"/>
    <w:rsid w:val="00C05367"/>
    <w:rsid w:val="00C06AEA"/>
    <w:rsid w:val="00C1163C"/>
    <w:rsid w:val="00C54B9D"/>
    <w:rsid w:val="00C906C2"/>
    <w:rsid w:val="00C97EC6"/>
    <w:rsid w:val="00CC246A"/>
    <w:rsid w:val="00D10C27"/>
    <w:rsid w:val="00DE3266"/>
    <w:rsid w:val="00DF055C"/>
    <w:rsid w:val="00E223E1"/>
    <w:rsid w:val="00E4370F"/>
    <w:rsid w:val="00E576A7"/>
    <w:rsid w:val="00EF4812"/>
    <w:rsid w:val="00F05806"/>
    <w:rsid w:val="00F26792"/>
    <w:rsid w:val="00F442EF"/>
    <w:rsid w:val="00F44ACF"/>
    <w:rsid w:val="00FB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10C27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76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6A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522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7522D"/>
  </w:style>
  <w:style w:type="paragraph" w:styleId="Rodap">
    <w:name w:val="footer"/>
    <w:basedOn w:val="Normal"/>
    <w:link w:val="RodapChar"/>
    <w:unhideWhenUsed/>
    <w:rsid w:val="0027522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7522D"/>
  </w:style>
  <w:style w:type="character" w:styleId="Hyperlink">
    <w:name w:val="Hyperlink"/>
    <w:rsid w:val="002A059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E3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B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8527191579msobodytextindent">
    <w:name w:val="yiv8527191579msobodytextindent"/>
    <w:basedOn w:val="Normal"/>
    <w:rsid w:val="00795FC7"/>
    <w:pPr>
      <w:spacing w:before="100" w:beforeAutospacing="1" w:after="100" w:afterAutospacing="1"/>
    </w:pPr>
  </w:style>
  <w:style w:type="paragraph" w:customStyle="1" w:styleId="yiv8527191579msonormal">
    <w:name w:val="yiv8527191579msonormal"/>
    <w:basedOn w:val="Normal"/>
    <w:rsid w:val="00795FC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B58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0F54B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F54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F54B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F54B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10C27"/>
    <w:rPr>
      <w:rFonts w:ascii="Garamond" w:eastAsia="Times New Roman" w:hAnsi="Garamond" w:cs="Times New Roman"/>
      <w:b/>
      <w:sz w:val="28"/>
      <w:szCs w:val="20"/>
      <w:u w:val="single"/>
      <w:lang w:eastAsia="pt-BR"/>
    </w:rPr>
  </w:style>
  <w:style w:type="paragraph" w:styleId="Sumrio1">
    <w:name w:val="toc 1"/>
    <w:basedOn w:val="Normal"/>
    <w:next w:val="Normal"/>
    <w:autoRedefine/>
    <w:semiHidden/>
    <w:rsid w:val="00D10C27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12F8C-AAD2-47A1-AE4E-02530610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</dc:creator>
  <cp:lastModifiedBy>Note</cp:lastModifiedBy>
  <cp:revision>2</cp:revision>
  <cp:lastPrinted>2019-01-17T13:22:00Z</cp:lastPrinted>
  <dcterms:created xsi:type="dcterms:W3CDTF">2020-03-10T19:34:00Z</dcterms:created>
  <dcterms:modified xsi:type="dcterms:W3CDTF">2020-03-10T19:34:00Z</dcterms:modified>
</cp:coreProperties>
</file>