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2C" w:rsidRDefault="0023702C" w:rsidP="0023702C">
      <w:pPr>
        <w:tabs>
          <w:tab w:val="left" w:pos="8931"/>
        </w:tabs>
        <w:spacing w:line="239" w:lineRule="auto"/>
        <w:ind w:left="260" w:right="-478"/>
        <w:jc w:val="center"/>
        <w:rPr>
          <w:rFonts w:ascii="Arial" w:eastAsia="Tahoma" w:hAnsi="Arial" w:cs="Arial"/>
          <w:b/>
          <w:sz w:val="24"/>
          <w:szCs w:val="24"/>
        </w:rPr>
      </w:pPr>
      <w:r w:rsidRPr="0023702C">
        <w:rPr>
          <w:rFonts w:ascii="Arial" w:eastAsia="Tahoma" w:hAnsi="Arial" w:cs="Arial"/>
          <w:b/>
          <w:sz w:val="24"/>
          <w:szCs w:val="24"/>
        </w:rPr>
        <w:t xml:space="preserve">JUSTIFICATIVA DE REVOGAÇÃO DO PROCESSO DE LICITAÇÃO Nº 036/2021 PREGÃO PRESENCIAL RP Nº 022/2021 </w:t>
      </w:r>
    </w:p>
    <w:p w:rsidR="0023702C" w:rsidRDefault="0023702C" w:rsidP="0023702C">
      <w:pPr>
        <w:tabs>
          <w:tab w:val="left" w:pos="8931"/>
        </w:tabs>
        <w:spacing w:line="239" w:lineRule="auto"/>
        <w:ind w:left="260" w:right="-478"/>
        <w:jc w:val="center"/>
        <w:rPr>
          <w:rFonts w:ascii="Arial" w:eastAsia="Tahoma" w:hAnsi="Arial" w:cs="Arial"/>
          <w:b/>
          <w:sz w:val="24"/>
          <w:szCs w:val="24"/>
        </w:rPr>
      </w:pPr>
    </w:p>
    <w:p w:rsidR="0023702C" w:rsidRDefault="0023702C" w:rsidP="0023702C">
      <w:pPr>
        <w:tabs>
          <w:tab w:val="left" w:pos="8931"/>
        </w:tabs>
        <w:spacing w:line="0" w:lineRule="atLeast"/>
        <w:ind w:right="-478"/>
        <w:rPr>
          <w:rFonts w:ascii="Arial" w:eastAsia="Tahoma" w:hAnsi="Arial" w:cs="Arial"/>
          <w:b/>
          <w:sz w:val="24"/>
          <w:szCs w:val="24"/>
        </w:rPr>
      </w:pPr>
      <w:r w:rsidRPr="0023702C">
        <w:rPr>
          <w:rFonts w:ascii="Arial" w:eastAsia="Tahoma" w:hAnsi="Arial" w:cs="Arial"/>
          <w:b/>
          <w:sz w:val="24"/>
          <w:szCs w:val="24"/>
        </w:rPr>
        <w:t>I – DO OBJETO</w:t>
      </w:r>
    </w:p>
    <w:p w:rsidR="0023702C" w:rsidRPr="0023702C" w:rsidRDefault="0023702C" w:rsidP="0023702C">
      <w:pPr>
        <w:tabs>
          <w:tab w:val="left" w:pos="8931"/>
        </w:tabs>
        <w:spacing w:line="0" w:lineRule="atLeast"/>
        <w:ind w:right="-478"/>
        <w:rPr>
          <w:rFonts w:ascii="Arial" w:eastAsia="Tahoma" w:hAnsi="Arial" w:cs="Arial"/>
          <w:b/>
          <w:sz w:val="24"/>
          <w:szCs w:val="24"/>
        </w:rPr>
      </w:pPr>
    </w:p>
    <w:p w:rsidR="0023702C" w:rsidRPr="0023702C" w:rsidRDefault="0023702C" w:rsidP="0023702C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rPr>
          <w:rFonts w:cs="Arial"/>
          <w:b/>
          <w:szCs w:val="24"/>
        </w:rPr>
      </w:pPr>
      <w:r w:rsidRPr="0023702C">
        <w:rPr>
          <w:rFonts w:eastAsia="Tahoma" w:cs="Arial"/>
          <w:szCs w:val="24"/>
        </w:rPr>
        <w:t xml:space="preserve">Trata-se de revogação do procedimento licitatório na modalidade de Pregão Presencial, que tem como objeto a </w:t>
      </w:r>
      <w:r w:rsidRPr="0023702C">
        <w:rPr>
          <w:rFonts w:cs="Arial"/>
          <w:b/>
          <w:szCs w:val="24"/>
        </w:rPr>
        <w:t>REGISTRO DE PREÇOS OBJETIVANDO FUTURA AQUISIÇÃO DE PEÇAS PARA A MANUTENÇÃO DE MÁQUINAS, CAMINHÕES E ONIBUS DO MUNICÍPIO DE CAIBI/SC, SENDO PEÇAS GENUÍNAS DA MARCA, ORIGINAIS DO FABRICANTE OU HOMOLOGADAS PELAS MONTADORAS E PEÇAS PARALELAS/SIMILARES</w:t>
      </w:r>
    </w:p>
    <w:p w:rsidR="0023702C" w:rsidRDefault="0023702C" w:rsidP="0023702C">
      <w:pPr>
        <w:tabs>
          <w:tab w:val="left" w:pos="8931"/>
        </w:tabs>
        <w:spacing w:line="0" w:lineRule="atLeast"/>
        <w:ind w:right="-478"/>
        <w:rPr>
          <w:rFonts w:ascii="Arial" w:eastAsia="Times New Roman" w:hAnsi="Arial" w:cs="Arial"/>
          <w:b/>
          <w:spacing w:val="-3"/>
          <w:sz w:val="24"/>
          <w:szCs w:val="24"/>
          <w:lang w:eastAsia="ar-SA"/>
        </w:rPr>
      </w:pPr>
    </w:p>
    <w:p w:rsidR="0023702C" w:rsidRDefault="0023702C" w:rsidP="0023702C">
      <w:pPr>
        <w:tabs>
          <w:tab w:val="left" w:pos="8931"/>
        </w:tabs>
        <w:spacing w:line="0" w:lineRule="atLeast"/>
        <w:ind w:right="-478"/>
        <w:rPr>
          <w:rFonts w:ascii="Arial" w:eastAsia="Tahoma" w:hAnsi="Arial" w:cs="Arial"/>
          <w:b/>
          <w:sz w:val="24"/>
          <w:szCs w:val="24"/>
        </w:rPr>
      </w:pPr>
      <w:r w:rsidRPr="0023702C">
        <w:rPr>
          <w:rFonts w:ascii="Arial" w:eastAsia="Tahoma" w:hAnsi="Arial" w:cs="Arial"/>
          <w:b/>
          <w:sz w:val="24"/>
          <w:szCs w:val="24"/>
        </w:rPr>
        <w:t>II – DA FUNDAMENTAÇÃO DA SÍNTESE DOS FATOS</w:t>
      </w:r>
    </w:p>
    <w:p w:rsidR="0023702C" w:rsidRPr="0023702C" w:rsidRDefault="0023702C" w:rsidP="0023702C">
      <w:pPr>
        <w:tabs>
          <w:tab w:val="left" w:pos="8931"/>
        </w:tabs>
        <w:spacing w:line="0" w:lineRule="atLeast"/>
        <w:ind w:right="-478"/>
        <w:rPr>
          <w:rFonts w:ascii="Arial" w:eastAsia="Tahoma" w:hAnsi="Arial" w:cs="Arial"/>
          <w:b/>
          <w:sz w:val="24"/>
          <w:szCs w:val="24"/>
        </w:rPr>
      </w:pPr>
    </w:p>
    <w:p w:rsidR="00A04A80" w:rsidRDefault="0023702C" w:rsidP="000D20B6">
      <w:pPr>
        <w:spacing w:line="239" w:lineRule="auto"/>
        <w:ind w:left="260" w:right="-427" w:firstLine="1416"/>
        <w:jc w:val="both"/>
        <w:rPr>
          <w:rFonts w:ascii="Arial" w:hAnsi="Arial" w:cs="Arial"/>
          <w:sz w:val="24"/>
          <w:szCs w:val="24"/>
        </w:rPr>
      </w:pPr>
      <w:r w:rsidRPr="0023702C">
        <w:rPr>
          <w:rFonts w:ascii="Arial" w:eastAsia="Tahoma" w:hAnsi="Arial" w:cs="Arial"/>
          <w:sz w:val="24"/>
          <w:szCs w:val="24"/>
        </w:rPr>
        <w:t xml:space="preserve">No dia 12 de abril de 2021 foi deflagrado o processo acima citado, com abertura prevista para o dia 26 de abril de 2021, porém a administração encontrou por meio de pedidos de esclarecimentos de empresas interessadas a participar do certame, bem como o próprio departamento solicitante, diversos equívocos no Edital do Pregão e terá que </w:t>
      </w:r>
      <w:proofErr w:type="gramStart"/>
      <w:r w:rsidRPr="0023702C">
        <w:rPr>
          <w:rFonts w:ascii="Arial" w:eastAsia="Tahoma" w:hAnsi="Arial" w:cs="Arial"/>
          <w:sz w:val="24"/>
          <w:szCs w:val="24"/>
        </w:rPr>
        <w:t>corrigi-los</w:t>
      </w:r>
      <w:proofErr w:type="gramEnd"/>
      <w:r w:rsidRPr="0023702C">
        <w:rPr>
          <w:rFonts w:ascii="Arial" w:eastAsia="Tahoma" w:hAnsi="Arial" w:cs="Arial"/>
          <w:sz w:val="24"/>
          <w:szCs w:val="24"/>
        </w:rPr>
        <w:t xml:space="preserve"> para nova publicação.</w:t>
      </w:r>
      <w:r w:rsidRPr="0023702C">
        <w:rPr>
          <w:rFonts w:ascii="Arial" w:hAnsi="Arial" w:cs="Arial"/>
          <w:sz w:val="24"/>
          <w:szCs w:val="24"/>
        </w:rPr>
        <w:t xml:space="preserve"> </w:t>
      </w:r>
      <w:r w:rsidR="000D20B6">
        <w:rPr>
          <w:rFonts w:ascii="Arial" w:hAnsi="Arial" w:cs="Arial"/>
          <w:sz w:val="24"/>
          <w:szCs w:val="24"/>
        </w:rPr>
        <w:t>Como</w:t>
      </w:r>
      <w:r w:rsidR="00A04A80">
        <w:rPr>
          <w:rFonts w:ascii="Arial" w:hAnsi="Arial" w:cs="Arial"/>
          <w:sz w:val="24"/>
          <w:szCs w:val="24"/>
        </w:rPr>
        <w:t>:</w:t>
      </w:r>
    </w:p>
    <w:p w:rsidR="000D20B6" w:rsidRPr="000D20B6" w:rsidRDefault="000D20B6" w:rsidP="000D20B6">
      <w:pPr>
        <w:ind w:left="284" w:right="-427"/>
        <w:jc w:val="both"/>
        <w:rPr>
          <w:rFonts w:ascii="Arial" w:hAnsi="Arial" w:cs="Arial"/>
          <w:sz w:val="24"/>
          <w:szCs w:val="24"/>
        </w:rPr>
      </w:pPr>
      <w:r w:rsidRPr="000D20B6">
        <w:rPr>
          <w:rFonts w:ascii="Arial" w:hAnsi="Arial" w:cs="Arial"/>
          <w:sz w:val="24"/>
          <w:szCs w:val="24"/>
        </w:rPr>
        <w:t xml:space="preserve">Gostaria de um esclarecimento sobre o pregão 22/2021 que acontecerá no dia 26/04/2021 às 08:30. Sobre o Item que fala que o fornecedor terá que entregar a </w:t>
      </w:r>
      <w:r w:rsidRPr="000D20B6">
        <w:rPr>
          <w:rFonts w:ascii="Arial" w:hAnsi="Arial" w:cs="Arial"/>
          <w:b/>
          <w:bCs/>
          <w:sz w:val="24"/>
          <w:szCs w:val="24"/>
        </w:rPr>
        <w:t>Tabela de Preços</w:t>
      </w:r>
      <w:r w:rsidRPr="000D20B6">
        <w:rPr>
          <w:rFonts w:ascii="Arial" w:hAnsi="Arial" w:cs="Arial"/>
          <w:sz w:val="24"/>
          <w:szCs w:val="24"/>
        </w:rPr>
        <w:t xml:space="preserve">, dos itens de cada equipamento, isso se encaixa também para quem participar de itens </w:t>
      </w:r>
      <w:r w:rsidRPr="000D20B6">
        <w:rPr>
          <w:rFonts w:ascii="Arial" w:hAnsi="Arial" w:cs="Arial"/>
          <w:b/>
          <w:bCs/>
          <w:sz w:val="24"/>
          <w:szCs w:val="24"/>
        </w:rPr>
        <w:t>paralelo</w:t>
      </w:r>
      <w:r w:rsidRPr="000D20B6">
        <w:rPr>
          <w:rFonts w:ascii="Arial" w:hAnsi="Arial" w:cs="Arial"/>
          <w:sz w:val="24"/>
          <w:szCs w:val="24"/>
        </w:rPr>
        <w:t xml:space="preserve">, ou só para quem participar dos itens </w:t>
      </w:r>
      <w:r w:rsidRPr="000D20B6">
        <w:rPr>
          <w:rFonts w:ascii="Arial" w:hAnsi="Arial" w:cs="Arial"/>
          <w:b/>
          <w:bCs/>
          <w:sz w:val="24"/>
          <w:szCs w:val="24"/>
        </w:rPr>
        <w:t>genuínos</w:t>
      </w:r>
      <w:r w:rsidRPr="000D20B6">
        <w:rPr>
          <w:rFonts w:ascii="Arial" w:hAnsi="Arial" w:cs="Arial"/>
          <w:sz w:val="24"/>
          <w:szCs w:val="24"/>
        </w:rPr>
        <w:t>?</w:t>
      </w:r>
    </w:p>
    <w:p w:rsidR="00A04A80" w:rsidRDefault="000D20B6" w:rsidP="000D20B6">
      <w:pPr>
        <w:spacing w:line="239" w:lineRule="auto"/>
        <w:ind w:left="260" w:right="-427"/>
        <w:jc w:val="both"/>
        <w:rPr>
          <w:rFonts w:ascii="Arial" w:hAnsi="Arial" w:cs="Arial"/>
          <w:sz w:val="24"/>
          <w:szCs w:val="24"/>
        </w:rPr>
      </w:pPr>
      <w:r w:rsidRPr="000D20B6">
        <w:rPr>
          <w:rFonts w:ascii="Arial" w:hAnsi="Arial" w:cs="Arial"/>
          <w:sz w:val="24"/>
          <w:szCs w:val="24"/>
        </w:rPr>
        <w:t xml:space="preserve">Boa tarde, tudo bem? Gostaria de saber quais tabelas montadoras será aceita? </w:t>
      </w:r>
      <w:proofErr w:type="spellStart"/>
      <w:r w:rsidRPr="000D20B6">
        <w:rPr>
          <w:rFonts w:ascii="Arial" w:hAnsi="Arial" w:cs="Arial"/>
          <w:sz w:val="24"/>
          <w:szCs w:val="24"/>
        </w:rPr>
        <w:t>ex</w:t>
      </w:r>
      <w:proofErr w:type="spellEnd"/>
      <w:r w:rsidRPr="000D20B6">
        <w:rPr>
          <w:rFonts w:ascii="Arial" w:hAnsi="Arial" w:cs="Arial"/>
          <w:sz w:val="24"/>
          <w:szCs w:val="24"/>
        </w:rPr>
        <w:t>:(</w:t>
      </w:r>
      <w:proofErr w:type="spellStart"/>
      <w:r w:rsidRPr="000D20B6">
        <w:rPr>
          <w:rFonts w:ascii="Arial" w:hAnsi="Arial" w:cs="Arial"/>
          <w:sz w:val="24"/>
          <w:szCs w:val="24"/>
        </w:rPr>
        <w:t>audatex</w:t>
      </w:r>
      <w:proofErr w:type="spellEnd"/>
      <w:r w:rsidRPr="000D20B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D20B6">
        <w:rPr>
          <w:rFonts w:ascii="Arial" w:hAnsi="Arial" w:cs="Arial"/>
          <w:sz w:val="24"/>
          <w:szCs w:val="24"/>
        </w:rPr>
        <w:t>cília</w:t>
      </w:r>
      <w:proofErr w:type="spellEnd"/>
      <w:r w:rsidRPr="000D20B6">
        <w:rPr>
          <w:rFonts w:ascii="Arial" w:hAnsi="Arial" w:cs="Arial"/>
          <w:sz w:val="24"/>
          <w:szCs w:val="24"/>
        </w:rPr>
        <w:t>) será aceita?</w:t>
      </w:r>
      <w:r w:rsidRPr="000D20B6">
        <w:rPr>
          <w:rFonts w:ascii="Arial" w:hAnsi="Arial" w:cs="Arial"/>
          <w:sz w:val="24"/>
          <w:szCs w:val="24"/>
        </w:rPr>
        <w:br/>
      </w:r>
    </w:p>
    <w:p w:rsidR="0023702C" w:rsidRPr="0023702C" w:rsidRDefault="0023702C" w:rsidP="0023702C">
      <w:pPr>
        <w:tabs>
          <w:tab w:val="left" w:pos="8931"/>
        </w:tabs>
        <w:spacing w:line="239" w:lineRule="auto"/>
        <w:ind w:left="260" w:right="-478" w:firstLine="1416"/>
        <w:jc w:val="both"/>
        <w:rPr>
          <w:rFonts w:ascii="Arial" w:eastAsia="Tahoma" w:hAnsi="Arial" w:cs="Arial"/>
          <w:sz w:val="24"/>
          <w:szCs w:val="24"/>
        </w:rPr>
      </w:pPr>
      <w:r w:rsidRPr="0023702C">
        <w:rPr>
          <w:rFonts w:ascii="Arial" w:hAnsi="Arial" w:cs="Arial"/>
          <w:sz w:val="24"/>
          <w:szCs w:val="24"/>
        </w:rPr>
        <w:t>Desse modo, a forma mais correta é a revogação do presente processo e a nova publicação já nos padrões no novo sistema.</w:t>
      </w:r>
    </w:p>
    <w:p w:rsidR="0023702C" w:rsidRPr="0023702C" w:rsidRDefault="0023702C" w:rsidP="0023702C">
      <w:pPr>
        <w:tabs>
          <w:tab w:val="left" w:pos="8931"/>
        </w:tabs>
        <w:spacing w:line="239" w:lineRule="auto"/>
        <w:ind w:left="260" w:right="-478" w:firstLine="1418"/>
        <w:jc w:val="both"/>
        <w:rPr>
          <w:rFonts w:ascii="Arial" w:hAnsi="Arial" w:cs="Arial"/>
          <w:sz w:val="24"/>
          <w:szCs w:val="24"/>
        </w:rPr>
      </w:pPr>
      <w:r w:rsidRPr="0023702C">
        <w:rPr>
          <w:rFonts w:ascii="Arial" w:eastAsia="Tahoma" w:hAnsi="Arial" w:cs="Arial"/>
          <w:sz w:val="24"/>
          <w:szCs w:val="24"/>
        </w:rPr>
        <w:t xml:space="preserve">Nesse caso, a revogação, prevista no art. 49 da Lei de Licitações, constitui a forma adequada de desfazer o certame ora em comento, tendo em vista que o processo é </w:t>
      </w:r>
      <w:r w:rsidRPr="0023702C">
        <w:rPr>
          <w:rFonts w:ascii="Arial" w:hAnsi="Arial" w:cs="Arial"/>
          <w:sz w:val="24"/>
          <w:szCs w:val="24"/>
        </w:rPr>
        <w:t>decorrente de fato superveniente devidamente comprovado.</w:t>
      </w:r>
    </w:p>
    <w:p w:rsidR="0023702C" w:rsidRPr="0023702C" w:rsidRDefault="0023702C" w:rsidP="0023702C">
      <w:pPr>
        <w:tabs>
          <w:tab w:val="left" w:pos="8931"/>
        </w:tabs>
        <w:spacing w:line="239" w:lineRule="auto"/>
        <w:ind w:left="260" w:right="-478" w:firstLine="1418"/>
        <w:jc w:val="both"/>
        <w:rPr>
          <w:rFonts w:ascii="Arial" w:eastAsia="Tahoma" w:hAnsi="Arial" w:cs="Arial"/>
          <w:sz w:val="24"/>
          <w:szCs w:val="24"/>
        </w:rPr>
      </w:pPr>
      <w:r w:rsidRPr="0023702C">
        <w:rPr>
          <w:rFonts w:ascii="Arial" w:eastAsia="Tahoma" w:hAnsi="Arial" w:cs="Arial"/>
          <w:sz w:val="24"/>
          <w:szCs w:val="24"/>
        </w:rPr>
        <w:t>Desta forma, a Administração Pública não pode se desvencilhar dos princípios que regem a sua atuação, principalmente no campo das contratações públicas, onde se deve buscar sempre a satisfação do interesse</w:t>
      </w:r>
      <w:bookmarkStart w:id="0" w:name="page2"/>
      <w:bookmarkEnd w:id="0"/>
      <w:r w:rsidRPr="0023702C">
        <w:rPr>
          <w:rFonts w:ascii="Arial" w:eastAsia="Tahoma" w:hAnsi="Arial" w:cs="Arial"/>
          <w:sz w:val="24"/>
          <w:szCs w:val="24"/>
        </w:rPr>
        <w:t xml:space="preserve"> coletivo, obedecendo aos princípios previstos no art. 37 da Constituição Federal e no art. 3º da lei 8.666/93.</w:t>
      </w:r>
    </w:p>
    <w:p w:rsidR="0023702C" w:rsidRPr="0023702C" w:rsidRDefault="0023702C" w:rsidP="0023702C">
      <w:pPr>
        <w:tabs>
          <w:tab w:val="left" w:pos="8931"/>
        </w:tabs>
        <w:spacing w:line="239" w:lineRule="auto"/>
        <w:ind w:left="260" w:right="-478" w:firstLine="1416"/>
        <w:jc w:val="both"/>
        <w:rPr>
          <w:rFonts w:ascii="Arial" w:eastAsia="Tahoma" w:hAnsi="Arial" w:cs="Arial"/>
          <w:sz w:val="24"/>
          <w:szCs w:val="24"/>
        </w:rPr>
      </w:pPr>
      <w:r w:rsidRPr="0023702C">
        <w:rPr>
          <w:rFonts w:ascii="Arial" w:eastAsia="Tahoma" w:hAnsi="Arial" w:cs="Arial"/>
          <w:sz w:val="24"/>
          <w:szCs w:val="24"/>
        </w:rPr>
        <w:t xml:space="preserve">Acerca do assunto, o artigo 49 “caput” da Lei 8.666/93, in </w:t>
      </w:r>
      <w:proofErr w:type="spellStart"/>
      <w:r w:rsidRPr="0023702C">
        <w:rPr>
          <w:rFonts w:ascii="Arial" w:eastAsia="Tahoma" w:hAnsi="Arial" w:cs="Arial"/>
          <w:sz w:val="24"/>
          <w:szCs w:val="24"/>
        </w:rPr>
        <w:t>verbis</w:t>
      </w:r>
      <w:proofErr w:type="spellEnd"/>
      <w:r w:rsidRPr="0023702C">
        <w:rPr>
          <w:rFonts w:ascii="Arial" w:eastAsia="Tahoma" w:hAnsi="Arial" w:cs="Arial"/>
          <w:sz w:val="24"/>
          <w:szCs w:val="24"/>
        </w:rPr>
        <w:t>, preceitua que:</w:t>
      </w:r>
    </w:p>
    <w:p w:rsidR="0023702C" w:rsidRPr="0023702C" w:rsidRDefault="0023702C" w:rsidP="0023702C">
      <w:pPr>
        <w:tabs>
          <w:tab w:val="left" w:pos="8931"/>
        </w:tabs>
        <w:spacing w:line="239" w:lineRule="auto"/>
        <w:ind w:left="1680" w:right="-478"/>
        <w:jc w:val="both"/>
        <w:rPr>
          <w:rFonts w:ascii="Arial" w:eastAsia="Tahoma" w:hAnsi="Arial" w:cs="Arial"/>
          <w:sz w:val="24"/>
          <w:szCs w:val="24"/>
        </w:rPr>
      </w:pPr>
      <w:r w:rsidRPr="0023702C">
        <w:rPr>
          <w:rFonts w:ascii="Arial" w:eastAsia="Tahoma" w:hAnsi="Arial" w:cs="Arial"/>
          <w:sz w:val="24"/>
          <w:szCs w:val="24"/>
        </w:rPr>
        <w:lastRenderedPageBreak/>
        <w:t xml:space="preserve">“Art. 49. </w:t>
      </w:r>
      <w:r w:rsidRPr="0023702C">
        <w:rPr>
          <w:rFonts w:ascii="Arial" w:eastAsia="Tahoma" w:hAnsi="Arial" w:cs="Arial"/>
          <w:b/>
          <w:sz w:val="24"/>
          <w:szCs w:val="24"/>
        </w:rPr>
        <w:t>A autoridade competente</w:t>
      </w:r>
      <w:r w:rsidRPr="0023702C">
        <w:rPr>
          <w:rFonts w:ascii="Arial" w:eastAsia="Tahoma" w:hAnsi="Arial" w:cs="Arial"/>
          <w:sz w:val="24"/>
          <w:szCs w:val="24"/>
        </w:rPr>
        <w:t xml:space="preserve"> para a aprovação do procedimento somente </w:t>
      </w:r>
      <w:r w:rsidRPr="0023702C">
        <w:rPr>
          <w:rFonts w:ascii="Arial" w:eastAsia="Tahoma" w:hAnsi="Arial" w:cs="Arial"/>
          <w:b/>
          <w:sz w:val="24"/>
          <w:szCs w:val="24"/>
        </w:rPr>
        <w:t>poderá revogar a licitação por razões</w:t>
      </w:r>
      <w:r w:rsidRPr="0023702C">
        <w:rPr>
          <w:rFonts w:ascii="Arial" w:eastAsia="Tahoma" w:hAnsi="Arial" w:cs="Arial"/>
          <w:sz w:val="24"/>
          <w:szCs w:val="24"/>
        </w:rPr>
        <w:t xml:space="preserve"> </w:t>
      </w:r>
      <w:r w:rsidRPr="0023702C">
        <w:rPr>
          <w:rFonts w:ascii="Arial" w:eastAsia="Tahoma" w:hAnsi="Arial" w:cs="Arial"/>
          <w:b/>
          <w:sz w:val="24"/>
          <w:szCs w:val="24"/>
        </w:rPr>
        <w:t>de interesse público decorrente de fato superveniente devidamente comprovado, pertinente e suficiente para justificar tal conduta</w:t>
      </w:r>
      <w:r w:rsidRPr="0023702C">
        <w:rPr>
          <w:rFonts w:ascii="Arial" w:eastAsia="Tahoma" w:hAnsi="Arial" w:cs="Arial"/>
          <w:sz w:val="24"/>
          <w:szCs w:val="24"/>
        </w:rPr>
        <w:t xml:space="preserve">, devendo anulá-lo por ilegalidade, de oficio ou por provocação de terceiros, mediante parecer escrito e devidamente </w:t>
      </w:r>
      <w:proofErr w:type="gramStart"/>
      <w:r w:rsidRPr="0023702C">
        <w:rPr>
          <w:rFonts w:ascii="Arial" w:eastAsia="Tahoma" w:hAnsi="Arial" w:cs="Arial"/>
          <w:sz w:val="24"/>
          <w:szCs w:val="24"/>
        </w:rPr>
        <w:t>fundamentado.”</w:t>
      </w:r>
      <w:proofErr w:type="gramEnd"/>
      <w:r w:rsidRPr="0023702C">
        <w:rPr>
          <w:rFonts w:ascii="Arial" w:eastAsia="Tahoma" w:hAnsi="Arial" w:cs="Arial"/>
          <w:sz w:val="24"/>
          <w:szCs w:val="24"/>
        </w:rPr>
        <w:t xml:space="preserve"> (Grifo nosso).</w:t>
      </w:r>
      <w:bookmarkStart w:id="1" w:name="page3"/>
      <w:bookmarkEnd w:id="1"/>
    </w:p>
    <w:p w:rsidR="0023702C" w:rsidRPr="0023702C" w:rsidRDefault="0023702C" w:rsidP="0023702C">
      <w:pPr>
        <w:tabs>
          <w:tab w:val="left" w:pos="8931"/>
        </w:tabs>
        <w:spacing w:line="239" w:lineRule="auto"/>
        <w:ind w:left="260" w:right="-478" w:firstLine="1416"/>
        <w:jc w:val="both"/>
        <w:rPr>
          <w:rFonts w:ascii="Arial" w:eastAsia="Tahoma" w:hAnsi="Arial" w:cs="Arial"/>
          <w:sz w:val="24"/>
          <w:szCs w:val="24"/>
        </w:rPr>
      </w:pPr>
      <w:r w:rsidRPr="0023702C">
        <w:rPr>
          <w:rFonts w:ascii="Arial" w:eastAsia="Tahoma" w:hAnsi="Arial" w:cs="Arial"/>
          <w:sz w:val="24"/>
          <w:szCs w:val="24"/>
        </w:rPr>
        <w:t xml:space="preserve">Desta forma, em observância aos princípios basilares da Constituição e da lei 8.666/93, a decisão será pela REVOGAÇÃO DO PROCESSO DE LICITAÇÃO Nº 036/2020, PREGÃO PRESENCIAL RP Nº 022/2021 </w:t>
      </w:r>
    </w:p>
    <w:p w:rsidR="0023702C" w:rsidRDefault="0023702C" w:rsidP="0023702C">
      <w:pPr>
        <w:tabs>
          <w:tab w:val="left" w:pos="8931"/>
        </w:tabs>
        <w:spacing w:line="0" w:lineRule="atLeast"/>
        <w:ind w:right="-478"/>
        <w:rPr>
          <w:rFonts w:ascii="Arial" w:eastAsia="Tahoma" w:hAnsi="Arial" w:cs="Arial"/>
          <w:b/>
          <w:sz w:val="24"/>
          <w:szCs w:val="24"/>
        </w:rPr>
      </w:pPr>
    </w:p>
    <w:p w:rsidR="0023702C" w:rsidRDefault="0023702C" w:rsidP="0023702C">
      <w:pPr>
        <w:tabs>
          <w:tab w:val="left" w:pos="8931"/>
        </w:tabs>
        <w:spacing w:line="0" w:lineRule="atLeast"/>
        <w:ind w:right="-478"/>
        <w:rPr>
          <w:rFonts w:ascii="Arial" w:eastAsia="Tahoma" w:hAnsi="Arial" w:cs="Arial"/>
          <w:b/>
          <w:sz w:val="24"/>
          <w:szCs w:val="24"/>
        </w:rPr>
      </w:pPr>
      <w:r w:rsidRPr="0023702C">
        <w:rPr>
          <w:rFonts w:ascii="Arial" w:eastAsia="Tahoma" w:hAnsi="Arial" w:cs="Arial"/>
          <w:b/>
          <w:sz w:val="24"/>
          <w:szCs w:val="24"/>
        </w:rPr>
        <w:t>IV - DA DECISÃO</w:t>
      </w:r>
    </w:p>
    <w:p w:rsidR="0023702C" w:rsidRPr="0023702C" w:rsidRDefault="0023702C" w:rsidP="0023702C">
      <w:pPr>
        <w:tabs>
          <w:tab w:val="left" w:pos="8931"/>
        </w:tabs>
        <w:spacing w:line="0" w:lineRule="atLeast"/>
        <w:ind w:right="-478"/>
        <w:rPr>
          <w:rFonts w:ascii="Arial" w:eastAsia="Tahoma" w:hAnsi="Arial" w:cs="Arial"/>
          <w:b/>
          <w:sz w:val="24"/>
          <w:szCs w:val="24"/>
        </w:rPr>
      </w:pPr>
    </w:p>
    <w:p w:rsidR="0023702C" w:rsidRPr="0023702C" w:rsidRDefault="0023702C" w:rsidP="0023702C">
      <w:pPr>
        <w:tabs>
          <w:tab w:val="left" w:pos="8931"/>
        </w:tabs>
        <w:spacing w:line="239" w:lineRule="auto"/>
        <w:ind w:left="260" w:right="-478" w:firstLine="1416"/>
        <w:jc w:val="both"/>
        <w:rPr>
          <w:rFonts w:ascii="Arial" w:eastAsia="Tahoma" w:hAnsi="Arial" w:cs="Arial"/>
          <w:sz w:val="24"/>
          <w:szCs w:val="24"/>
        </w:rPr>
      </w:pPr>
      <w:r w:rsidRPr="0023702C">
        <w:rPr>
          <w:rFonts w:ascii="Arial" w:eastAsia="Tahoma" w:hAnsi="Arial" w:cs="Arial"/>
          <w:sz w:val="24"/>
          <w:szCs w:val="24"/>
        </w:rPr>
        <w:t>Diante do exposto, com fulcro nos fundamentos de fato e de direito já expostos, fica REVOGADO O PROCESSO DE LICITAÇÃO Nº 0</w:t>
      </w:r>
      <w:r>
        <w:rPr>
          <w:rFonts w:ascii="Arial" w:eastAsia="Tahoma" w:hAnsi="Arial" w:cs="Arial"/>
          <w:sz w:val="24"/>
          <w:szCs w:val="24"/>
        </w:rPr>
        <w:t>3</w:t>
      </w:r>
      <w:r w:rsidRPr="0023702C">
        <w:rPr>
          <w:rFonts w:ascii="Arial" w:eastAsia="Tahoma" w:hAnsi="Arial" w:cs="Arial"/>
          <w:sz w:val="24"/>
          <w:szCs w:val="24"/>
        </w:rPr>
        <w:t>6/202</w:t>
      </w:r>
      <w:r>
        <w:rPr>
          <w:rFonts w:ascii="Arial" w:eastAsia="Tahoma" w:hAnsi="Arial" w:cs="Arial"/>
          <w:sz w:val="24"/>
          <w:szCs w:val="24"/>
        </w:rPr>
        <w:t>1</w:t>
      </w:r>
      <w:r w:rsidRPr="0023702C">
        <w:rPr>
          <w:rFonts w:ascii="Arial" w:eastAsia="Tahoma" w:hAnsi="Arial" w:cs="Arial"/>
          <w:sz w:val="24"/>
          <w:szCs w:val="24"/>
        </w:rPr>
        <w:t xml:space="preserve">, PREGÃO PRESENCIAL </w:t>
      </w:r>
      <w:r>
        <w:rPr>
          <w:rFonts w:ascii="Arial" w:eastAsia="Tahoma" w:hAnsi="Arial" w:cs="Arial"/>
          <w:sz w:val="24"/>
          <w:szCs w:val="24"/>
        </w:rPr>
        <w:t xml:space="preserve">RP </w:t>
      </w:r>
      <w:r w:rsidRPr="0023702C">
        <w:rPr>
          <w:rFonts w:ascii="Arial" w:eastAsia="Tahoma" w:hAnsi="Arial" w:cs="Arial"/>
          <w:sz w:val="24"/>
          <w:szCs w:val="24"/>
        </w:rPr>
        <w:t>Nº 0</w:t>
      </w:r>
      <w:r>
        <w:rPr>
          <w:rFonts w:ascii="Arial" w:eastAsia="Tahoma" w:hAnsi="Arial" w:cs="Arial"/>
          <w:sz w:val="24"/>
          <w:szCs w:val="24"/>
        </w:rPr>
        <w:t>22</w:t>
      </w:r>
      <w:r w:rsidRPr="0023702C">
        <w:rPr>
          <w:rFonts w:ascii="Arial" w:eastAsia="Tahoma" w:hAnsi="Arial" w:cs="Arial"/>
          <w:sz w:val="24"/>
          <w:szCs w:val="24"/>
        </w:rPr>
        <w:t>/202</w:t>
      </w:r>
      <w:r>
        <w:rPr>
          <w:rFonts w:ascii="Arial" w:eastAsia="Tahoma" w:hAnsi="Arial" w:cs="Arial"/>
          <w:sz w:val="24"/>
          <w:szCs w:val="24"/>
        </w:rPr>
        <w:t>1</w:t>
      </w:r>
      <w:r w:rsidRPr="0023702C">
        <w:rPr>
          <w:rFonts w:ascii="Arial" w:eastAsia="Tahoma" w:hAnsi="Arial" w:cs="Arial"/>
          <w:sz w:val="24"/>
          <w:szCs w:val="24"/>
        </w:rPr>
        <w:t>nos termos do art. 49 da Lei nº 8.666/93.</w:t>
      </w:r>
    </w:p>
    <w:p w:rsidR="0023702C" w:rsidRDefault="0023702C" w:rsidP="0023702C">
      <w:pPr>
        <w:spacing w:line="0" w:lineRule="atLeast"/>
        <w:rPr>
          <w:rFonts w:ascii="Arial" w:eastAsia="Tahoma" w:hAnsi="Arial" w:cs="Arial"/>
          <w:sz w:val="24"/>
          <w:szCs w:val="24"/>
        </w:rPr>
      </w:pPr>
    </w:p>
    <w:p w:rsidR="0023702C" w:rsidRDefault="0023702C" w:rsidP="0023702C">
      <w:pPr>
        <w:spacing w:line="0" w:lineRule="atLeast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Caibi/</w:t>
      </w:r>
      <w:r w:rsidRPr="0023702C">
        <w:rPr>
          <w:rFonts w:ascii="Arial" w:eastAsia="Tahoma" w:hAnsi="Arial" w:cs="Arial"/>
          <w:sz w:val="24"/>
          <w:szCs w:val="24"/>
        </w:rPr>
        <w:t xml:space="preserve">SC, </w:t>
      </w:r>
      <w:r>
        <w:rPr>
          <w:rFonts w:ascii="Arial" w:eastAsia="Tahoma" w:hAnsi="Arial" w:cs="Arial"/>
          <w:sz w:val="24"/>
          <w:szCs w:val="24"/>
        </w:rPr>
        <w:t>1</w:t>
      </w:r>
      <w:r w:rsidR="00056901">
        <w:rPr>
          <w:rFonts w:ascii="Arial" w:eastAsia="Tahoma" w:hAnsi="Arial" w:cs="Arial"/>
          <w:sz w:val="24"/>
          <w:szCs w:val="24"/>
        </w:rPr>
        <w:t>9</w:t>
      </w:r>
      <w:bookmarkStart w:id="2" w:name="_GoBack"/>
      <w:bookmarkEnd w:id="2"/>
      <w:r w:rsidRPr="0023702C">
        <w:rPr>
          <w:rFonts w:ascii="Arial" w:eastAsia="Tahoma" w:hAnsi="Arial" w:cs="Arial"/>
          <w:sz w:val="24"/>
          <w:szCs w:val="24"/>
        </w:rPr>
        <w:t xml:space="preserve"> de </w:t>
      </w:r>
      <w:r>
        <w:rPr>
          <w:rFonts w:ascii="Arial" w:eastAsia="Tahoma" w:hAnsi="Arial" w:cs="Arial"/>
          <w:sz w:val="24"/>
          <w:szCs w:val="24"/>
        </w:rPr>
        <w:t>abril</w:t>
      </w:r>
      <w:r w:rsidRPr="0023702C">
        <w:rPr>
          <w:rFonts w:ascii="Arial" w:eastAsia="Tahoma" w:hAnsi="Arial" w:cs="Arial"/>
          <w:sz w:val="24"/>
          <w:szCs w:val="24"/>
        </w:rPr>
        <w:t xml:space="preserve"> de 202</w:t>
      </w:r>
      <w:r>
        <w:rPr>
          <w:rFonts w:ascii="Arial" w:eastAsia="Tahoma" w:hAnsi="Arial" w:cs="Arial"/>
          <w:sz w:val="24"/>
          <w:szCs w:val="24"/>
        </w:rPr>
        <w:t>1</w:t>
      </w:r>
      <w:r w:rsidRPr="0023702C">
        <w:rPr>
          <w:rFonts w:ascii="Arial" w:eastAsia="Tahoma" w:hAnsi="Arial" w:cs="Arial"/>
          <w:sz w:val="24"/>
          <w:szCs w:val="24"/>
        </w:rPr>
        <w:t>.</w:t>
      </w:r>
    </w:p>
    <w:p w:rsidR="0023702C" w:rsidRPr="0023702C" w:rsidRDefault="0023702C" w:rsidP="0023702C">
      <w:pPr>
        <w:spacing w:line="0" w:lineRule="atLeast"/>
        <w:rPr>
          <w:rFonts w:ascii="Arial" w:eastAsia="Tahoma" w:hAnsi="Arial" w:cs="Arial"/>
          <w:sz w:val="24"/>
          <w:szCs w:val="24"/>
        </w:rPr>
      </w:pPr>
    </w:p>
    <w:p w:rsidR="0023702C" w:rsidRDefault="0023702C" w:rsidP="002370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4D08" w:rsidRPr="0023702C" w:rsidRDefault="001F4D08" w:rsidP="002370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3702C">
        <w:rPr>
          <w:rFonts w:ascii="Arial" w:eastAsia="Times New Roman" w:hAnsi="Arial" w:cs="Arial"/>
          <w:sz w:val="24"/>
          <w:szCs w:val="24"/>
          <w:lang w:eastAsia="pt-BR"/>
        </w:rPr>
        <w:t>Eder Picoli</w:t>
      </w:r>
    </w:p>
    <w:p w:rsidR="001F4D08" w:rsidRPr="0023702C" w:rsidRDefault="001F4D08" w:rsidP="002370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3702C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sectPr w:rsidR="001F4D08" w:rsidRPr="0023702C" w:rsidSect="0066581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49" w:right="1418" w:bottom="1134" w:left="1418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DB1" w:rsidRDefault="00FF7DB1" w:rsidP="001F4D08">
      <w:pPr>
        <w:spacing w:after="0" w:line="240" w:lineRule="auto"/>
      </w:pPr>
      <w:r>
        <w:separator/>
      </w:r>
    </w:p>
  </w:endnote>
  <w:endnote w:type="continuationSeparator" w:id="0">
    <w:p w:rsidR="00FF7DB1" w:rsidRDefault="00FF7DB1" w:rsidP="001F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AE" w:rsidRDefault="0061559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67AE" w:rsidRDefault="00FF7DB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E2" w:rsidRDefault="00615593" w:rsidP="00E255E2">
    <w:pPr>
      <w:pStyle w:val="Rodap"/>
      <w:ind w:left="-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:rsidR="003667AE" w:rsidRPr="001F4D08" w:rsidRDefault="00615593" w:rsidP="001F4D08">
    <w:pPr>
      <w:pStyle w:val="Rodap"/>
      <w:ind w:left="-360"/>
      <w:rPr>
        <w:rFonts w:ascii="Arial" w:hAnsi="Arial"/>
        <w:sz w:val="18"/>
      </w:rPr>
    </w:pPr>
    <w:r w:rsidRPr="001F4D08">
      <w:rPr>
        <w:rFonts w:ascii="Arial" w:hAnsi="Arial"/>
        <w:sz w:val="18"/>
      </w:rPr>
      <w:t>http://www.caibi.sc.gov.br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E2" w:rsidRDefault="00615593" w:rsidP="00E255E2">
    <w:pPr>
      <w:pStyle w:val="Rodap"/>
      <w:ind w:left="-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:rsidR="00E255E2" w:rsidRPr="00A42449" w:rsidRDefault="00FF7DB1" w:rsidP="00A42449">
    <w:pPr>
      <w:pStyle w:val="Rodap"/>
      <w:ind w:left="-360"/>
      <w:rPr>
        <w:rFonts w:ascii="Arial" w:hAnsi="Arial"/>
        <w:sz w:val="18"/>
      </w:rPr>
    </w:pPr>
    <w:hyperlink r:id="rId1" w:history="1">
      <w:r w:rsidR="00615593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DB1" w:rsidRDefault="00FF7DB1" w:rsidP="001F4D08">
      <w:pPr>
        <w:spacing w:after="0" w:line="240" w:lineRule="auto"/>
      </w:pPr>
      <w:r>
        <w:separator/>
      </w:r>
    </w:p>
  </w:footnote>
  <w:footnote w:type="continuationSeparator" w:id="0">
    <w:p w:rsidR="00FF7DB1" w:rsidRDefault="00FF7DB1" w:rsidP="001F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E2" w:rsidRDefault="00615593">
    <w:pPr>
      <w:pStyle w:val="Cabealho"/>
    </w:pPr>
    <w:r>
      <w:rPr>
        <w:noProof/>
      </w:rPr>
      <w:drawing>
        <wp:inline distT="0" distB="0" distL="0" distR="0" wp14:anchorId="198078DB" wp14:editId="70A937A2">
          <wp:extent cx="4582795" cy="1110615"/>
          <wp:effectExtent l="0" t="0" r="8255" b="0"/>
          <wp:docPr id="13" name="Imagem 13" descr="brasao cai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aib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795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44" w:rsidRDefault="00615593">
    <w:pPr>
      <w:pStyle w:val="Cabealho"/>
    </w:pPr>
    <w:r>
      <w:rPr>
        <w:noProof/>
      </w:rPr>
      <w:drawing>
        <wp:inline distT="0" distB="0" distL="0" distR="0" wp14:anchorId="26C82608" wp14:editId="6767D533">
          <wp:extent cx="4735195" cy="1110615"/>
          <wp:effectExtent l="0" t="0" r="8255" b="0"/>
          <wp:docPr id="14" name="Imagem 14" descr="brasao cai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aib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195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08"/>
    <w:rsid w:val="00056901"/>
    <w:rsid w:val="000D20B6"/>
    <w:rsid w:val="001F4D08"/>
    <w:rsid w:val="0023702C"/>
    <w:rsid w:val="00615593"/>
    <w:rsid w:val="008A7980"/>
    <w:rsid w:val="00A04A80"/>
    <w:rsid w:val="00A42449"/>
    <w:rsid w:val="00B41C6F"/>
    <w:rsid w:val="00CA37BE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0EB7"/>
  <w15:chartTrackingRefBased/>
  <w15:docId w15:val="{D7014A6A-5FCE-4F65-820F-A9D333C8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F4D0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1F4D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F4D08"/>
  </w:style>
  <w:style w:type="paragraph" w:styleId="Cabealho">
    <w:name w:val="header"/>
    <w:basedOn w:val="Normal"/>
    <w:link w:val="CabealhoChar"/>
    <w:rsid w:val="001F4D0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F4D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1F4D0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449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link w:val="normalChar"/>
    <w:rsid w:val="0023702C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eastAsia="ar-SA"/>
    </w:rPr>
  </w:style>
  <w:style w:type="character" w:customStyle="1" w:styleId="normalChar">
    <w:name w:val="normal Char"/>
    <w:link w:val="Normal1"/>
    <w:rsid w:val="0023702C"/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2021-04-19T10:42:00Z</cp:lastPrinted>
  <dcterms:created xsi:type="dcterms:W3CDTF">2021-04-15T11:49:00Z</dcterms:created>
  <dcterms:modified xsi:type="dcterms:W3CDTF">2021-04-19T10:43:00Z</dcterms:modified>
</cp:coreProperties>
</file>